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1D2DD" w14:textId="2630B7B4" w:rsidR="00D93F0D" w:rsidRDefault="00D93F0D" w:rsidP="00CE791C">
      <w:pPr>
        <w:suppressAutoHyphens/>
        <w:ind w:left="567"/>
        <w:jc w:val="center"/>
        <w:rPr>
          <w:rFonts w:asciiTheme="minorHAnsi" w:hAnsiTheme="minorHAnsi" w:cstheme="minorHAnsi"/>
          <w:b/>
          <w:bCs/>
          <w:sz w:val="24"/>
        </w:rPr>
      </w:pPr>
    </w:p>
    <w:p w14:paraId="36042BEA" w14:textId="0F23077D" w:rsidR="00CE791C" w:rsidRDefault="00FD0218" w:rsidP="00CE791C">
      <w:pPr>
        <w:suppressAutoHyphens/>
        <w:ind w:left="567"/>
        <w:jc w:val="center"/>
        <w:rPr>
          <w:rFonts w:asciiTheme="minorHAnsi" w:hAnsiTheme="minorHAnsi" w:cstheme="minorHAnsi"/>
          <w:b/>
          <w:bCs/>
          <w:sz w:val="24"/>
        </w:rPr>
      </w:pPr>
      <w:r>
        <w:rPr>
          <w:rFonts w:asciiTheme="minorHAnsi" w:hAnsiTheme="minorHAnsi" w:cstheme="minorHAnsi"/>
          <w:b/>
          <w:bCs/>
          <w:sz w:val="24"/>
        </w:rPr>
        <w:t>WYKAZ WYKONANYCH USŁUG</w:t>
      </w:r>
    </w:p>
    <w:p w14:paraId="7EC9BED7" w14:textId="1CAB3CD0" w:rsidR="00CE791C" w:rsidRDefault="00CE791C" w:rsidP="00CE791C">
      <w:pPr>
        <w:suppressAutoHyphens/>
        <w:ind w:left="567"/>
        <w:jc w:val="center"/>
        <w:rPr>
          <w:rFonts w:asciiTheme="minorHAnsi" w:hAnsiTheme="minorHAnsi" w:cstheme="minorHAnsi"/>
          <w:b/>
          <w:bCs/>
          <w:sz w:val="24"/>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157"/>
        <w:gridCol w:w="5355"/>
        <w:gridCol w:w="2209"/>
        <w:gridCol w:w="2244"/>
      </w:tblGrid>
      <w:tr w:rsidR="0091452D" w:rsidRPr="00CE791C" w14:paraId="427B4E29" w14:textId="77777777" w:rsidTr="00D6502D">
        <w:trPr>
          <w:trHeight w:val="978"/>
        </w:trPr>
        <w:tc>
          <w:tcPr>
            <w:tcW w:w="0" w:type="auto"/>
            <w:shd w:val="clear" w:color="auto" w:fill="auto"/>
          </w:tcPr>
          <w:p w14:paraId="5666A02C" w14:textId="09A05A03" w:rsidR="00C11CBD" w:rsidRPr="00D6502D" w:rsidRDefault="00C11CBD" w:rsidP="00606252">
            <w:pPr>
              <w:spacing w:beforeLines="20" w:before="48" w:afterLines="20" w:after="48"/>
              <w:jc w:val="center"/>
              <w:rPr>
                <w:rFonts w:asciiTheme="minorHAnsi" w:hAnsiTheme="minorHAnsi" w:cstheme="minorHAnsi"/>
                <w:b/>
                <w:bCs/>
                <w:szCs w:val="22"/>
              </w:rPr>
            </w:pPr>
            <w:r w:rsidRPr="00D6502D">
              <w:rPr>
                <w:rFonts w:asciiTheme="minorHAnsi" w:hAnsiTheme="minorHAnsi" w:cstheme="minorHAnsi"/>
                <w:b/>
                <w:bCs/>
                <w:szCs w:val="22"/>
              </w:rPr>
              <w:t>Lp.</w:t>
            </w:r>
          </w:p>
        </w:tc>
        <w:tc>
          <w:tcPr>
            <w:tcW w:w="0" w:type="auto"/>
            <w:shd w:val="clear" w:color="auto" w:fill="auto"/>
          </w:tcPr>
          <w:p w14:paraId="3A1BA528" w14:textId="682D1332" w:rsidR="00C11CBD" w:rsidRPr="00D6502D" w:rsidRDefault="00C11CBD" w:rsidP="00606252">
            <w:pPr>
              <w:spacing w:beforeLines="20" w:before="48" w:afterLines="20" w:after="48"/>
              <w:jc w:val="center"/>
              <w:rPr>
                <w:rFonts w:asciiTheme="minorHAnsi" w:hAnsiTheme="minorHAnsi" w:cstheme="minorHAnsi"/>
                <w:b/>
                <w:bCs/>
                <w:szCs w:val="22"/>
              </w:rPr>
            </w:pPr>
            <w:r w:rsidRPr="00D6502D">
              <w:rPr>
                <w:rFonts w:asciiTheme="minorHAnsi" w:hAnsiTheme="minorHAnsi" w:cstheme="minorHAnsi"/>
                <w:b/>
                <w:bCs/>
                <w:szCs w:val="22"/>
              </w:rPr>
              <w:t>Warunek udziału w postępowaniu</w:t>
            </w:r>
          </w:p>
        </w:tc>
        <w:tc>
          <w:tcPr>
            <w:tcW w:w="0" w:type="auto"/>
            <w:shd w:val="clear" w:color="auto" w:fill="auto"/>
          </w:tcPr>
          <w:p w14:paraId="519BBBF5" w14:textId="4DBB0AB9" w:rsidR="00C11CBD" w:rsidRPr="00D6502D" w:rsidRDefault="00C11CBD" w:rsidP="00606252">
            <w:pPr>
              <w:spacing w:beforeLines="20" w:before="48" w:afterLines="20" w:after="48"/>
              <w:jc w:val="center"/>
              <w:rPr>
                <w:rFonts w:asciiTheme="minorHAnsi" w:hAnsiTheme="minorHAnsi" w:cstheme="minorHAnsi"/>
                <w:b/>
                <w:bCs/>
                <w:szCs w:val="22"/>
              </w:rPr>
            </w:pPr>
            <w:r w:rsidRPr="00D6502D">
              <w:rPr>
                <w:rFonts w:asciiTheme="minorHAnsi" w:hAnsiTheme="minorHAnsi" w:cstheme="minorHAnsi"/>
                <w:b/>
                <w:bCs/>
                <w:szCs w:val="22"/>
              </w:rPr>
              <w:t xml:space="preserve">Doświadczenie zawodowe niezbędne do wykonania </w:t>
            </w:r>
            <w:r w:rsidR="00D6502D">
              <w:rPr>
                <w:rFonts w:asciiTheme="minorHAnsi" w:hAnsiTheme="minorHAnsi" w:cstheme="minorHAnsi"/>
                <w:b/>
                <w:bCs/>
                <w:szCs w:val="22"/>
              </w:rPr>
              <w:t>Z</w:t>
            </w:r>
            <w:r w:rsidRPr="00D6502D">
              <w:rPr>
                <w:rFonts w:asciiTheme="minorHAnsi" w:hAnsiTheme="minorHAnsi" w:cstheme="minorHAnsi"/>
                <w:b/>
                <w:bCs/>
                <w:szCs w:val="22"/>
              </w:rPr>
              <w:t>amówienia</w:t>
            </w:r>
          </w:p>
        </w:tc>
        <w:tc>
          <w:tcPr>
            <w:tcW w:w="0" w:type="auto"/>
          </w:tcPr>
          <w:p w14:paraId="5E868A55" w14:textId="26E16CF6" w:rsidR="00C11CBD" w:rsidRPr="00D6502D" w:rsidRDefault="00C11CBD" w:rsidP="00606252">
            <w:pPr>
              <w:spacing w:beforeLines="20" w:before="48" w:afterLines="20" w:after="48"/>
              <w:jc w:val="center"/>
              <w:rPr>
                <w:rFonts w:asciiTheme="minorHAnsi" w:hAnsiTheme="minorHAnsi" w:cstheme="minorHAnsi"/>
                <w:b/>
                <w:bCs/>
                <w:szCs w:val="22"/>
              </w:rPr>
            </w:pPr>
            <w:r w:rsidRPr="00D6502D">
              <w:rPr>
                <w:rFonts w:asciiTheme="minorHAnsi" w:hAnsiTheme="minorHAnsi" w:cstheme="minorHAnsi"/>
                <w:b/>
                <w:bCs/>
                <w:szCs w:val="22"/>
              </w:rPr>
              <w:t>Podmiot, na zlecenie którego usługa została wykonana (zleceniodawca)</w:t>
            </w:r>
          </w:p>
        </w:tc>
        <w:tc>
          <w:tcPr>
            <w:tcW w:w="2244" w:type="dxa"/>
            <w:shd w:val="clear" w:color="auto" w:fill="auto"/>
          </w:tcPr>
          <w:p w14:paraId="6A75C108" w14:textId="20B03B27" w:rsidR="00C11CBD" w:rsidRPr="00D6502D" w:rsidRDefault="00C11CBD" w:rsidP="00606252">
            <w:pPr>
              <w:spacing w:beforeLines="20" w:before="48" w:afterLines="20" w:after="48"/>
              <w:jc w:val="center"/>
              <w:rPr>
                <w:rFonts w:asciiTheme="minorHAnsi" w:hAnsiTheme="minorHAnsi" w:cstheme="minorHAnsi"/>
                <w:b/>
                <w:bCs/>
                <w:szCs w:val="22"/>
              </w:rPr>
            </w:pPr>
            <w:r w:rsidRPr="00D6502D">
              <w:rPr>
                <w:rFonts w:asciiTheme="minorHAnsi" w:hAnsiTheme="minorHAnsi" w:cstheme="minorHAnsi"/>
                <w:b/>
                <w:bCs/>
                <w:spacing w:val="4"/>
                <w:szCs w:val="22"/>
              </w:rPr>
              <w:t>Data wykonania**</w:t>
            </w:r>
          </w:p>
        </w:tc>
      </w:tr>
      <w:tr w:rsidR="0091452D" w:rsidRPr="00CE791C" w14:paraId="4967F6D6" w14:textId="77777777" w:rsidTr="004550E0">
        <w:trPr>
          <w:trHeight w:val="257"/>
        </w:trPr>
        <w:tc>
          <w:tcPr>
            <w:tcW w:w="0" w:type="auto"/>
            <w:tcBorders>
              <w:bottom w:val="single" w:sz="4" w:space="0" w:color="auto"/>
            </w:tcBorders>
            <w:shd w:val="clear" w:color="auto" w:fill="auto"/>
            <w:vAlign w:val="center"/>
          </w:tcPr>
          <w:p w14:paraId="0F725736" w14:textId="77777777" w:rsidR="00C11CBD" w:rsidRPr="00CE791C" w:rsidRDefault="00C11CBD" w:rsidP="00606252">
            <w:pPr>
              <w:spacing w:beforeLines="20" w:before="48" w:afterLines="20" w:after="48"/>
              <w:jc w:val="center"/>
              <w:rPr>
                <w:rFonts w:asciiTheme="minorHAnsi" w:hAnsiTheme="minorHAnsi" w:cstheme="minorHAnsi"/>
                <w:b/>
                <w:szCs w:val="22"/>
              </w:rPr>
            </w:pPr>
            <w:r w:rsidRPr="00CE791C">
              <w:rPr>
                <w:rFonts w:asciiTheme="minorHAnsi" w:hAnsiTheme="minorHAnsi" w:cstheme="minorHAnsi"/>
                <w:b/>
                <w:szCs w:val="22"/>
              </w:rPr>
              <w:t>1</w:t>
            </w:r>
          </w:p>
        </w:tc>
        <w:tc>
          <w:tcPr>
            <w:tcW w:w="0" w:type="auto"/>
            <w:tcBorders>
              <w:bottom w:val="single" w:sz="4" w:space="0" w:color="auto"/>
            </w:tcBorders>
            <w:shd w:val="clear" w:color="auto" w:fill="auto"/>
            <w:vAlign w:val="center"/>
          </w:tcPr>
          <w:p w14:paraId="30885DB4" w14:textId="77777777" w:rsidR="00C11CBD" w:rsidRPr="00CE791C" w:rsidRDefault="00C11CBD" w:rsidP="00606252">
            <w:pPr>
              <w:spacing w:beforeLines="20" w:before="48" w:afterLines="20" w:after="48"/>
              <w:jc w:val="center"/>
              <w:rPr>
                <w:rFonts w:asciiTheme="minorHAnsi" w:hAnsiTheme="minorHAnsi" w:cstheme="minorHAnsi"/>
                <w:b/>
                <w:szCs w:val="22"/>
              </w:rPr>
            </w:pPr>
            <w:r w:rsidRPr="00CE791C">
              <w:rPr>
                <w:rFonts w:asciiTheme="minorHAnsi" w:hAnsiTheme="minorHAnsi" w:cstheme="minorHAnsi"/>
                <w:b/>
                <w:szCs w:val="22"/>
              </w:rPr>
              <w:t>2</w:t>
            </w:r>
          </w:p>
        </w:tc>
        <w:tc>
          <w:tcPr>
            <w:tcW w:w="0" w:type="auto"/>
            <w:tcBorders>
              <w:bottom w:val="single" w:sz="4" w:space="0" w:color="auto"/>
            </w:tcBorders>
            <w:shd w:val="clear" w:color="auto" w:fill="auto"/>
            <w:vAlign w:val="center"/>
          </w:tcPr>
          <w:p w14:paraId="7A7F86DF" w14:textId="77777777" w:rsidR="00C11CBD" w:rsidRPr="00CE791C" w:rsidRDefault="00C11CBD" w:rsidP="00606252">
            <w:pPr>
              <w:spacing w:beforeLines="20" w:before="48" w:afterLines="20" w:after="48"/>
              <w:jc w:val="center"/>
              <w:rPr>
                <w:rFonts w:asciiTheme="minorHAnsi" w:hAnsiTheme="minorHAnsi" w:cstheme="minorHAnsi"/>
                <w:b/>
                <w:szCs w:val="22"/>
              </w:rPr>
            </w:pPr>
            <w:r w:rsidRPr="00CE791C">
              <w:rPr>
                <w:rFonts w:asciiTheme="minorHAnsi" w:hAnsiTheme="minorHAnsi" w:cstheme="minorHAnsi"/>
                <w:b/>
                <w:szCs w:val="22"/>
              </w:rPr>
              <w:t>3</w:t>
            </w:r>
          </w:p>
        </w:tc>
        <w:tc>
          <w:tcPr>
            <w:tcW w:w="0" w:type="auto"/>
            <w:tcBorders>
              <w:bottom w:val="single" w:sz="4" w:space="0" w:color="auto"/>
            </w:tcBorders>
          </w:tcPr>
          <w:p w14:paraId="096619F8" w14:textId="7592CF97" w:rsidR="00C11CBD" w:rsidRPr="00CE791C" w:rsidRDefault="004D67C9" w:rsidP="00606252">
            <w:pPr>
              <w:spacing w:beforeLines="20" w:before="48" w:afterLines="20" w:after="48"/>
              <w:jc w:val="center"/>
              <w:rPr>
                <w:rFonts w:asciiTheme="minorHAnsi" w:hAnsiTheme="minorHAnsi" w:cstheme="minorHAnsi"/>
                <w:b/>
                <w:szCs w:val="22"/>
              </w:rPr>
            </w:pPr>
            <w:r>
              <w:rPr>
                <w:rFonts w:asciiTheme="minorHAnsi" w:hAnsiTheme="minorHAnsi" w:cstheme="minorHAnsi"/>
                <w:b/>
                <w:szCs w:val="22"/>
              </w:rPr>
              <w:t>4</w:t>
            </w:r>
          </w:p>
        </w:tc>
        <w:tc>
          <w:tcPr>
            <w:tcW w:w="2244" w:type="dxa"/>
            <w:tcBorders>
              <w:bottom w:val="single" w:sz="4" w:space="0" w:color="auto"/>
            </w:tcBorders>
            <w:shd w:val="clear" w:color="auto" w:fill="auto"/>
            <w:vAlign w:val="center"/>
          </w:tcPr>
          <w:p w14:paraId="2CFEE36F" w14:textId="3EDC1D2E" w:rsidR="00C11CBD" w:rsidRPr="00CE791C" w:rsidRDefault="00C11CBD" w:rsidP="00606252">
            <w:pPr>
              <w:spacing w:beforeLines="20" w:before="48" w:afterLines="20" w:after="48"/>
              <w:jc w:val="center"/>
              <w:rPr>
                <w:rFonts w:asciiTheme="minorHAnsi" w:hAnsiTheme="minorHAnsi" w:cstheme="minorHAnsi"/>
                <w:b/>
                <w:szCs w:val="22"/>
              </w:rPr>
            </w:pPr>
            <w:r>
              <w:rPr>
                <w:rFonts w:asciiTheme="minorHAnsi" w:hAnsiTheme="minorHAnsi" w:cstheme="minorHAnsi"/>
                <w:b/>
                <w:szCs w:val="22"/>
              </w:rPr>
              <w:t>6</w:t>
            </w:r>
          </w:p>
        </w:tc>
      </w:tr>
      <w:tr w:rsidR="00C11CBD" w:rsidRPr="00CE791C" w14:paraId="1010F312" w14:textId="77777777" w:rsidTr="004550E0">
        <w:trPr>
          <w:trHeight w:val="474"/>
        </w:trPr>
        <w:tc>
          <w:tcPr>
            <w:tcW w:w="15451" w:type="dxa"/>
            <w:gridSpan w:val="5"/>
            <w:tcBorders>
              <w:top w:val="single" w:sz="4" w:space="0" w:color="auto"/>
              <w:left w:val="single" w:sz="4" w:space="0" w:color="auto"/>
              <w:bottom w:val="single" w:sz="4" w:space="0" w:color="auto"/>
            </w:tcBorders>
            <w:shd w:val="clear" w:color="auto" w:fill="F2F2F2"/>
          </w:tcPr>
          <w:p w14:paraId="4063E1AD" w14:textId="6DF8C024" w:rsidR="00C11CBD" w:rsidRDefault="00C11CBD" w:rsidP="001E346F">
            <w:pPr>
              <w:spacing w:beforeLines="20" w:before="48" w:afterLines="20" w:after="48" w:line="276" w:lineRule="auto"/>
              <w:jc w:val="center"/>
              <w:rPr>
                <w:rFonts w:asciiTheme="minorHAnsi" w:hAnsiTheme="minorHAnsi" w:cstheme="minorHAnsi"/>
                <w:b/>
                <w:szCs w:val="22"/>
              </w:rPr>
            </w:pPr>
            <w:r w:rsidRPr="00CE791C">
              <w:rPr>
                <w:rFonts w:asciiTheme="minorHAnsi" w:hAnsiTheme="minorHAnsi" w:cstheme="minorHAnsi"/>
                <w:b/>
                <w:szCs w:val="22"/>
              </w:rPr>
              <w:t>Warunki dotyczące zdolności technicznej</w:t>
            </w:r>
            <w:r>
              <w:rPr>
                <w:rFonts w:asciiTheme="minorHAnsi" w:hAnsiTheme="minorHAnsi" w:cstheme="minorHAnsi"/>
                <w:b/>
                <w:szCs w:val="22"/>
              </w:rPr>
              <w:t xml:space="preserve"> o których mowa w </w:t>
            </w:r>
            <w:r w:rsidR="00D6502D">
              <w:rPr>
                <w:rFonts w:asciiTheme="minorHAnsi" w:hAnsiTheme="minorHAnsi" w:cstheme="minorHAnsi"/>
                <w:b/>
                <w:szCs w:val="22"/>
              </w:rPr>
              <w:t>r</w:t>
            </w:r>
            <w:r w:rsidRPr="00F1231A">
              <w:rPr>
                <w:rFonts w:asciiTheme="minorHAnsi" w:hAnsiTheme="minorHAnsi" w:cstheme="minorHAnsi"/>
                <w:b/>
                <w:szCs w:val="22"/>
              </w:rPr>
              <w:t xml:space="preserve">ozdziale XI ust. </w:t>
            </w:r>
            <w:r w:rsidR="00D73DB5">
              <w:rPr>
                <w:rFonts w:asciiTheme="minorHAnsi" w:hAnsiTheme="minorHAnsi" w:cstheme="minorHAnsi"/>
                <w:b/>
                <w:szCs w:val="22"/>
              </w:rPr>
              <w:t>3</w:t>
            </w:r>
            <w:r w:rsidRPr="00F1231A">
              <w:rPr>
                <w:rFonts w:asciiTheme="minorHAnsi" w:hAnsiTheme="minorHAnsi" w:cstheme="minorHAnsi"/>
                <w:b/>
                <w:szCs w:val="22"/>
              </w:rPr>
              <w:t xml:space="preserve"> pkt. </w:t>
            </w:r>
            <w:r w:rsidR="00D73DB5">
              <w:rPr>
                <w:rFonts w:asciiTheme="minorHAnsi" w:hAnsiTheme="minorHAnsi" w:cstheme="minorHAnsi"/>
                <w:b/>
                <w:szCs w:val="22"/>
              </w:rPr>
              <w:t xml:space="preserve">2 lit. b </w:t>
            </w:r>
            <w:r w:rsidRPr="00F1231A">
              <w:rPr>
                <w:rFonts w:asciiTheme="minorHAnsi" w:hAnsiTheme="minorHAnsi" w:cstheme="minorHAnsi"/>
                <w:b/>
                <w:szCs w:val="22"/>
              </w:rPr>
              <w:t xml:space="preserve">SIWZ </w:t>
            </w:r>
          </w:p>
          <w:p w14:paraId="0F991EC8" w14:textId="6260BD2C" w:rsidR="00C11CBD" w:rsidRPr="001E346F" w:rsidRDefault="00C11CBD" w:rsidP="001E346F">
            <w:pPr>
              <w:spacing w:beforeLines="20" w:before="48" w:afterLines="20" w:after="48" w:line="276" w:lineRule="auto"/>
              <w:jc w:val="center"/>
              <w:rPr>
                <w:rFonts w:asciiTheme="minorHAnsi" w:hAnsiTheme="minorHAnsi" w:cstheme="minorHAnsi"/>
                <w:b/>
                <w:sz w:val="8"/>
                <w:szCs w:val="8"/>
              </w:rPr>
            </w:pPr>
            <w:r w:rsidRPr="00CE791C">
              <w:rPr>
                <w:rFonts w:asciiTheme="minorHAnsi" w:eastAsia="Calibri" w:hAnsiTheme="minorHAnsi" w:cstheme="minorHAnsi"/>
                <w:szCs w:val="22"/>
                <w:lang w:eastAsia="en-US"/>
              </w:rPr>
              <w:t xml:space="preserve">Wykonawca w okresie ostatnich </w:t>
            </w:r>
            <w:r>
              <w:rPr>
                <w:rFonts w:asciiTheme="minorHAnsi" w:eastAsia="Calibri" w:hAnsiTheme="minorHAnsi" w:cstheme="minorHAnsi"/>
                <w:szCs w:val="22"/>
                <w:lang w:eastAsia="en-US"/>
              </w:rPr>
              <w:t>trzech</w:t>
            </w:r>
            <w:r w:rsidRPr="00CE791C">
              <w:rPr>
                <w:rFonts w:asciiTheme="minorHAnsi" w:eastAsia="Calibri" w:hAnsiTheme="minorHAnsi" w:cstheme="minorHAnsi"/>
                <w:szCs w:val="22"/>
                <w:lang w:eastAsia="en-US"/>
              </w:rPr>
              <w:t xml:space="preserve"> lat przed upływem terminu składania ofert (a jeżeli okres prowadzenia działalności jest krótszy – w tym okresie) wykonał należycie:</w:t>
            </w:r>
          </w:p>
        </w:tc>
      </w:tr>
      <w:tr w:rsidR="0091452D" w:rsidRPr="00CE791C" w14:paraId="3CB52360" w14:textId="77777777" w:rsidTr="004550E0">
        <w:trPr>
          <w:trHeight w:val="1958"/>
        </w:trPr>
        <w:tc>
          <w:tcPr>
            <w:tcW w:w="0" w:type="auto"/>
            <w:tcBorders>
              <w:top w:val="single" w:sz="4" w:space="0" w:color="auto"/>
              <w:left w:val="single" w:sz="4" w:space="0" w:color="auto"/>
              <w:right w:val="single" w:sz="4" w:space="0" w:color="auto"/>
            </w:tcBorders>
            <w:shd w:val="clear" w:color="auto" w:fill="auto"/>
            <w:vAlign w:val="center"/>
          </w:tcPr>
          <w:p w14:paraId="7549B94D" w14:textId="77777777" w:rsidR="00C11CBD" w:rsidRPr="00CE791C" w:rsidRDefault="00C11CBD" w:rsidP="001E346F">
            <w:pPr>
              <w:spacing w:beforeLines="20" w:before="48" w:afterLines="20" w:after="48" w:line="276" w:lineRule="auto"/>
              <w:jc w:val="center"/>
              <w:rPr>
                <w:rFonts w:asciiTheme="minorHAnsi" w:hAnsiTheme="minorHAnsi" w:cstheme="minorHAnsi"/>
                <w:szCs w:val="22"/>
              </w:rPr>
            </w:pPr>
            <w:r w:rsidRPr="00CE791C">
              <w:rPr>
                <w:rFonts w:asciiTheme="minorHAnsi" w:hAnsiTheme="minorHAnsi" w:cstheme="minorHAnsi"/>
                <w:szCs w:val="22"/>
              </w:rPr>
              <w:t>a)</w:t>
            </w:r>
          </w:p>
        </w:tc>
        <w:tc>
          <w:tcPr>
            <w:tcW w:w="0" w:type="auto"/>
            <w:tcBorders>
              <w:top w:val="single" w:sz="4" w:space="0" w:color="auto"/>
              <w:left w:val="single" w:sz="4" w:space="0" w:color="auto"/>
              <w:right w:val="single" w:sz="4" w:space="0" w:color="auto"/>
            </w:tcBorders>
            <w:shd w:val="clear" w:color="auto" w:fill="auto"/>
          </w:tcPr>
          <w:p w14:paraId="2856BD49" w14:textId="2AE49165" w:rsidR="00C11CBD" w:rsidRPr="000A0875" w:rsidRDefault="006A0FFA" w:rsidP="00DC5790">
            <w:pPr>
              <w:spacing w:beforeLines="20" w:before="48" w:afterLines="20" w:after="48" w:line="276" w:lineRule="auto"/>
              <w:rPr>
                <w:rFonts w:asciiTheme="minorHAnsi" w:hAnsiTheme="minorHAnsi" w:cstheme="minorHAnsi"/>
                <w:bCs/>
                <w:szCs w:val="22"/>
              </w:rPr>
            </w:pPr>
            <w:r w:rsidRPr="00166007">
              <w:t>Usługa 1: polegająca na instalacji, uruchomieniu</w:t>
            </w:r>
            <w:r>
              <w:t xml:space="preserve"> i </w:t>
            </w:r>
            <w:r w:rsidRPr="00166007">
              <w:t>konfiguracji (wdrożeniu) szyny usług typu ESB (Enterprise Service Bus), wykorzystanej do integracji co najmniej trzech systemów teleinformatycznych</w:t>
            </w:r>
            <w:r>
              <w:t xml:space="preserve"> w </w:t>
            </w:r>
            <w:r w:rsidRPr="00166007">
              <w:t>architekturze typu SOA, gdzie przynajmniej jeden</w:t>
            </w:r>
            <w:r>
              <w:t xml:space="preserve"> z </w:t>
            </w:r>
            <w:r w:rsidRPr="00166007">
              <w:t xml:space="preserve">integrowanych systemów wykorzystywał technologię Active Directory, przy czym wartość tej usługi wynosiła co najmniej 500 000,00 PLN </w:t>
            </w:r>
            <w:r w:rsidRPr="008C67B1">
              <w:t>brutto</w:t>
            </w:r>
            <w: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380E5" w14:textId="77777777" w:rsidR="001945E4" w:rsidRPr="0091452D" w:rsidRDefault="001945E4" w:rsidP="00DC5790">
            <w:pPr>
              <w:pStyle w:val="Akapitzlist"/>
              <w:numPr>
                <w:ilvl w:val="0"/>
                <w:numId w:val="22"/>
              </w:numPr>
              <w:spacing w:beforeLines="20" w:before="48" w:afterLines="20" w:after="48" w:line="276" w:lineRule="auto"/>
              <w:ind w:left="219" w:hanging="219"/>
              <w:rPr>
                <w:rFonts w:asciiTheme="minorHAnsi" w:hAnsiTheme="minorHAnsi" w:cstheme="minorHAnsi"/>
                <w:szCs w:val="22"/>
              </w:rPr>
            </w:pPr>
            <w:r w:rsidRPr="0091452D">
              <w:rPr>
                <w:rFonts w:asciiTheme="minorHAnsi" w:hAnsiTheme="minorHAnsi" w:cstheme="minorHAnsi"/>
                <w:szCs w:val="22"/>
              </w:rPr>
              <w:t>Nazwa usługi: …………….</w:t>
            </w:r>
          </w:p>
          <w:p w14:paraId="1EF2192E" w14:textId="77777777" w:rsidR="001945E4" w:rsidRPr="0091452D" w:rsidRDefault="001945E4" w:rsidP="00DC5790">
            <w:pPr>
              <w:pStyle w:val="Akapitzlist"/>
              <w:numPr>
                <w:ilvl w:val="0"/>
                <w:numId w:val="22"/>
              </w:numPr>
              <w:spacing w:beforeLines="20" w:before="48" w:afterLines="20" w:after="48" w:line="276" w:lineRule="auto"/>
              <w:ind w:left="219" w:hanging="219"/>
              <w:jc w:val="left"/>
              <w:rPr>
                <w:rFonts w:asciiTheme="minorHAnsi" w:hAnsiTheme="minorHAnsi" w:cstheme="minorHAnsi"/>
                <w:szCs w:val="22"/>
              </w:rPr>
            </w:pPr>
            <w:r w:rsidRPr="0091452D">
              <w:rPr>
                <w:rFonts w:asciiTheme="minorHAnsi" w:hAnsiTheme="minorHAnsi" w:cstheme="minorHAnsi"/>
                <w:szCs w:val="22"/>
              </w:rPr>
              <w:t>Wartość usługi (w zł brutto) ……</w:t>
            </w:r>
          </w:p>
          <w:p w14:paraId="29E23AB9" w14:textId="5A4062C2" w:rsidR="00C11CBD" w:rsidRPr="0091452D" w:rsidRDefault="00C11CBD" w:rsidP="00DC5790">
            <w:pPr>
              <w:pStyle w:val="Akapitzlist"/>
              <w:numPr>
                <w:ilvl w:val="0"/>
                <w:numId w:val="22"/>
              </w:numPr>
              <w:spacing w:beforeLines="20" w:before="48" w:afterLines="20" w:after="48" w:line="276" w:lineRule="auto"/>
              <w:ind w:left="219" w:hanging="219"/>
              <w:rPr>
                <w:rFonts w:asciiTheme="minorHAnsi" w:hAnsiTheme="minorHAnsi" w:cstheme="minorHAnsi"/>
                <w:b/>
                <w:szCs w:val="22"/>
              </w:rPr>
            </w:pPr>
            <w:r w:rsidRPr="0091452D">
              <w:rPr>
                <w:rFonts w:asciiTheme="minorHAnsi" w:hAnsiTheme="minorHAnsi" w:cstheme="minorHAnsi"/>
                <w:bCs/>
                <w:szCs w:val="22"/>
              </w:rPr>
              <w:t>W/w usługa obejmowała swoim zakresem instalację, uruchomienie i konfigurację</w:t>
            </w:r>
            <w:r w:rsidR="006A0FFA">
              <w:rPr>
                <w:rFonts w:asciiTheme="minorHAnsi" w:hAnsiTheme="minorHAnsi" w:cstheme="minorHAnsi"/>
                <w:bCs/>
                <w:szCs w:val="22"/>
              </w:rPr>
              <w:t xml:space="preserve"> (wdrożenie) </w:t>
            </w:r>
            <w:r w:rsidR="006A0FFA" w:rsidRPr="006A0FFA">
              <w:rPr>
                <w:rFonts w:asciiTheme="minorHAnsi" w:hAnsiTheme="minorHAnsi" w:cstheme="minorHAnsi"/>
                <w:bCs/>
                <w:szCs w:val="22"/>
              </w:rPr>
              <w:t>szyny usług typu ESB (Enterprise Service Bus), wykorzystanej do integracji co najmniej trzech systemów teleinformatycznych w architekturze typu SOA, gdzie przynajmniej jeden z integrowanych systemów wykorzystywał technologię Active Directory</w:t>
            </w:r>
            <w:r w:rsidR="006A0FFA">
              <w:rPr>
                <w:rFonts w:asciiTheme="minorHAnsi" w:hAnsiTheme="minorHAnsi" w:cstheme="minorHAnsi"/>
                <w:bCs/>
                <w:szCs w:val="22"/>
              </w:rPr>
              <w:t xml:space="preserve"> </w:t>
            </w:r>
            <w:r w:rsidRPr="0091452D">
              <w:rPr>
                <w:rFonts w:asciiTheme="minorHAnsi" w:hAnsiTheme="minorHAnsi" w:cstheme="minorHAnsi"/>
                <w:b/>
                <w:szCs w:val="22"/>
              </w:rPr>
              <w:t>TAK/NIE*</w:t>
            </w:r>
          </w:p>
        </w:tc>
        <w:tc>
          <w:tcPr>
            <w:tcW w:w="0" w:type="auto"/>
            <w:tcBorders>
              <w:top w:val="single" w:sz="4" w:space="0" w:color="auto"/>
              <w:left w:val="single" w:sz="4" w:space="0" w:color="auto"/>
              <w:right w:val="single" w:sz="4" w:space="0" w:color="auto"/>
            </w:tcBorders>
          </w:tcPr>
          <w:p w14:paraId="66F3A39F" w14:textId="003E9270" w:rsidR="00C11CBD" w:rsidRPr="00CE791C" w:rsidRDefault="00C11CBD" w:rsidP="001E346F">
            <w:pPr>
              <w:spacing w:beforeLines="20" w:before="48" w:afterLines="20" w:after="48"/>
              <w:rPr>
                <w:rFonts w:asciiTheme="minorHAnsi" w:hAnsiTheme="minorHAnsi" w:cstheme="minorHAnsi"/>
                <w:szCs w:val="22"/>
              </w:rPr>
            </w:pPr>
          </w:p>
        </w:tc>
        <w:tc>
          <w:tcPr>
            <w:tcW w:w="2244" w:type="dxa"/>
            <w:tcBorders>
              <w:top w:val="single" w:sz="4" w:space="0" w:color="auto"/>
              <w:left w:val="single" w:sz="4" w:space="0" w:color="auto"/>
            </w:tcBorders>
            <w:shd w:val="clear" w:color="auto" w:fill="auto"/>
            <w:vAlign w:val="center"/>
          </w:tcPr>
          <w:p w14:paraId="2BD8F17D" w14:textId="0E1A2FFC" w:rsidR="00C11CBD" w:rsidRPr="00CE791C" w:rsidRDefault="00C11CBD" w:rsidP="001E346F">
            <w:pPr>
              <w:spacing w:beforeLines="20" w:before="48" w:afterLines="20" w:after="48"/>
              <w:rPr>
                <w:rFonts w:asciiTheme="minorHAnsi" w:hAnsiTheme="minorHAnsi" w:cstheme="minorHAnsi"/>
                <w:szCs w:val="22"/>
              </w:rPr>
            </w:pPr>
          </w:p>
        </w:tc>
      </w:tr>
      <w:tr w:rsidR="0091452D" w:rsidRPr="00CE791C" w14:paraId="3E63CE85" w14:textId="77777777" w:rsidTr="008A1CA5">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40A2F5" w14:textId="79BFDA51" w:rsidR="00C11CBD" w:rsidRPr="00CE791C" w:rsidRDefault="00C11CBD" w:rsidP="00012540">
            <w:pPr>
              <w:spacing w:beforeLines="20" w:before="48" w:afterLines="20" w:after="48" w:line="276" w:lineRule="auto"/>
              <w:jc w:val="center"/>
              <w:rPr>
                <w:rFonts w:asciiTheme="minorHAnsi" w:hAnsiTheme="minorHAnsi" w:cstheme="minorHAnsi"/>
                <w:szCs w:val="22"/>
              </w:rPr>
            </w:pPr>
            <w:r>
              <w:rPr>
                <w:rFonts w:asciiTheme="minorHAnsi" w:hAnsiTheme="minorHAnsi" w:cstheme="minorHAnsi"/>
                <w:szCs w:val="22"/>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86B25" w14:textId="3622E805" w:rsidR="00C11CBD" w:rsidRPr="00CE791C" w:rsidRDefault="006A0FFA" w:rsidP="00DC5790">
            <w:pPr>
              <w:spacing w:beforeLines="20" w:before="48" w:afterLines="20" w:after="48" w:line="276" w:lineRule="auto"/>
              <w:rPr>
                <w:rFonts w:asciiTheme="minorHAnsi" w:hAnsiTheme="minorHAnsi" w:cstheme="minorHAnsi"/>
                <w:szCs w:val="22"/>
              </w:rPr>
            </w:pPr>
            <w:r w:rsidRPr="006A0FFA">
              <w:rPr>
                <w:rFonts w:asciiTheme="minorHAnsi" w:hAnsiTheme="minorHAnsi" w:cstheme="minorHAnsi"/>
                <w:szCs w:val="22"/>
              </w:rPr>
              <w:t>Usługa 2: polegająca na zaprojektowaniu, wykonaniu i wdrożeniu systemu teleinformatycznego, integrującego systemy teleinformatyczne z wykorzystaniem szyny usług typu ESB, zapewniającego integrację i komunikację wewnętrznych i zewnętrznych systemów z wykorzystaniem standardowych usług sieciowych, przy czym wartość tej usługi nie może być mniejsza niż 500 000,00 PLN brutto</w:t>
            </w:r>
            <w:r w:rsidR="004550E0">
              <w:rPr>
                <w:rFonts w:asciiTheme="minorHAnsi" w:hAnsiTheme="minorHAnsi" w:cstheme="minorHAnsi"/>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47C51" w14:textId="0408BDB1" w:rsidR="004550E0" w:rsidRPr="0091452D" w:rsidRDefault="004550E0" w:rsidP="00DC5790">
            <w:pPr>
              <w:pStyle w:val="Akapitzlist"/>
              <w:numPr>
                <w:ilvl w:val="0"/>
                <w:numId w:val="19"/>
              </w:numPr>
              <w:spacing w:beforeLines="20" w:before="48" w:afterLines="20" w:after="48" w:line="276" w:lineRule="auto"/>
              <w:ind w:left="221" w:hanging="202"/>
              <w:rPr>
                <w:rFonts w:asciiTheme="minorHAnsi" w:hAnsiTheme="minorHAnsi" w:cstheme="minorHAnsi"/>
                <w:szCs w:val="22"/>
              </w:rPr>
            </w:pPr>
            <w:r w:rsidRPr="0091452D">
              <w:rPr>
                <w:rFonts w:asciiTheme="minorHAnsi" w:hAnsiTheme="minorHAnsi" w:cstheme="minorHAnsi"/>
                <w:szCs w:val="22"/>
              </w:rPr>
              <w:t>Nazwa usługi: …………….</w:t>
            </w:r>
          </w:p>
          <w:p w14:paraId="5988AB21" w14:textId="6568934C" w:rsidR="004550E0" w:rsidRPr="0091452D" w:rsidRDefault="004550E0" w:rsidP="00DC5790">
            <w:pPr>
              <w:pStyle w:val="Akapitzlist"/>
              <w:numPr>
                <w:ilvl w:val="0"/>
                <w:numId w:val="19"/>
              </w:numPr>
              <w:spacing w:beforeLines="20" w:before="48" w:afterLines="20" w:after="48" w:line="276" w:lineRule="auto"/>
              <w:ind w:left="221" w:hanging="202"/>
              <w:jc w:val="left"/>
              <w:rPr>
                <w:rFonts w:asciiTheme="minorHAnsi" w:hAnsiTheme="minorHAnsi" w:cstheme="minorHAnsi"/>
                <w:szCs w:val="22"/>
              </w:rPr>
            </w:pPr>
            <w:r w:rsidRPr="0091452D">
              <w:rPr>
                <w:rFonts w:asciiTheme="minorHAnsi" w:hAnsiTheme="minorHAnsi" w:cstheme="minorHAnsi"/>
                <w:szCs w:val="22"/>
              </w:rPr>
              <w:t>Wartość usługi (w zł brutto) ……</w:t>
            </w:r>
          </w:p>
          <w:p w14:paraId="14F331A0" w14:textId="2DDFA961" w:rsidR="00C11CBD" w:rsidRPr="0091452D" w:rsidRDefault="004550E0" w:rsidP="00DC5790">
            <w:pPr>
              <w:pStyle w:val="Akapitzlist"/>
              <w:numPr>
                <w:ilvl w:val="0"/>
                <w:numId w:val="19"/>
              </w:numPr>
              <w:spacing w:beforeLines="20" w:before="48" w:afterLines="20" w:after="48" w:line="276" w:lineRule="auto"/>
              <w:ind w:left="221" w:hanging="202"/>
              <w:rPr>
                <w:rFonts w:asciiTheme="minorHAnsi" w:hAnsiTheme="minorHAnsi" w:cstheme="minorHAnsi"/>
                <w:b/>
                <w:bCs/>
                <w:szCs w:val="22"/>
              </w:rPr>
            </w:pPr>
            <w:r w:rsidRPr="0091452D">
              <w:rPr>
                <w:rFonts w:asciiTheme="minorHAnsi" w:hAnsiTheme="minorHAnsi" w:cstheme="minorHAnsi"/>
                <w:bCs/>
                <w:szCs w:val="22"/>
              </w:rPr>
              <w:t xml:space="preserve">W/w usługa obejmowała swoim zakresem zaprojektowanie, wykonanie i wdrożenie </w:t>
            </w:r>
            <w:r w:rsidR="006A0FFA" w:rsidRPr="006A0FFA">
              <w:rPr>
                <w:rFonts w:asciiTheme="minorHAnsi" w:hAnsiTheme="minorHAnsi" w:cstheme="minorHAnsi"/>
                <w:bCs/>
                <w:szCs w:val="22"/>
              </w:rPr>
              <w:t>systemu teleinformatycznego, integrującego systemy teleinformatyczne z wykorzystaniem szyny usług typu ESB, zapewniającego integrację i komunikację wewnętrznych i zewnętrznych systemów z wykorzystaniem standardowych usług sieciowych</w:t>
            </w:r>
            <w:r w:rsidR="006A0FFA">
              <w:rPr>
                <w:rFonts w:asciiTheme="minorHAnsi" w:hAnsiTheme="minorHAnsi" w:cstheme="minorHAnsi"/>
                <w:bCs/>
                <w:szCs w:val="22"/>
              </w:rPr>
              <w:t xml:space="preserve"> </w:t>
            </w:r>
            <w:r w:rsidRPr="0091452D">
              <w:rPr>
                <w:rFonts w:asciiTheme="minorHAnsi" w:hAnsiTheme="minorHAnsi" w:cstheme="minorHAnsi"/>
                <w:b/>
                <w:bCs/>
                <w:szCs w:val="22"/>
              </w:rPr>
              <w:lastRenderedPageBreak/>
              <w:t>TAK/NIE*</w:t>
            </w:r>
          </w:p>
        </w:tc>
        <w:tc>
          <w:tcPr>
            <w:tcW w:w="0" w:type="auto"/>
            <w:tcBorders>
              <w:top w:val="single" w:sz="4" w:space="0" w:color="auto"/>
              <w:left w:val="single" w:sz="4" w:space="0" w:color="auto"/>
              <w:bottom w:val="single" w:sz="4" w:space="0" w:color="auto"/>
              <w:right w:val="single" w:sz="4" w:space="0" w:color="auto"/>
            </w:tcBorders>
          </w:tcPr>
          <w:p w14:paraId="50C39008" w14:textId="739CBC18" w:rsidR="00C11CBD" w:rsidRPr="00CE791C" w:rsidRDefault="00C11CBD" w:rsidP="00012540">
            <w:pPr>
              <w:spacing w:beforeLines="20" w:before="48" w:afterLines="20" w:after="48"/>
              <w:rPr>
                <w:rFonts w:asciiTheme="minorHAnsi" w:hAnsiTheme="minorHAnsi" w:cstheme="minorHAnsi"/>
                <w:szCs w:val="22"/>
              </w:rPr>
            </w:pPr>
          </w:p>
        </w:tc>
        <w:tc>
          <w:tcPr>
            <w:tcW w:w="2244" w:type="dxa"/>
            <w:tcBorders>
              <w:top w:val="single" w:sz="4" w:space="0" w:color="auto"/>
              <w:left w:val="single" w:sz="4" w:space="0" w:color="auto"/>
              <w:bottom w:val="single" w:sz="4" w:space="0" w:color="auto"/>
            </w:tcBorders>
            <w:shd w:val="clear" w:color="auto" w:fill="auto"/>
            <w:vAlign w:val="center"/>
          </w:tcPr>
          <w:p w14:paraId="797952A0" w14:textId="70D92AA9" w:rsidR="00C11CBD" w:rsidRPr="00CE791C" w:rsidRDefault="00C11CBD" w:rsidP="00012540">
            <w:pPr>
              <w:spacing w:beforeLines="20" w:before="48" w:afterLines="20" w:after="48"/>
              <w:rPr>
                <w:rFonts w:asciiTheme="minorHAnsi" w:hAnsiTheme="minorHAnsi" w:cstheme="minorHAnsi"/>
                <w:szCs w:val="22"/>
              </w:rPr>
            </w:pPr>
          </w:p>
        </w:tc>
      </w:tr>
      <w:tr w:rsidR="0091452D" w:rsidRPr="00CE791C" w14:paraId="4AE76B9F" w14:textId="77777777" w:rsidTr="004550E0">
        <w:trPr>
          <w:trHeight w:val="19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F1CB48" w14:textId="21C35C7E" w:rsidR="004550E0" w:rsidRDefault="004550E0" w:rsidP="00012540">
            <w:pPr>
              <w:spacing w:beforeLines="20" w:before="48" w:afterLines="20" w:after="48" w:line="276" w:lineRule="auto"/>
              <w:jc w:val="center"/>
              <w:rPr>
                <w:rFonts w:asciiTheme="minorHAnsi" w:hAnsiTheme="minorHAnsi" w:cstheme="minorHAnsi"/>
                <w:szCs w:val="22"/>
              </w:rPr>
            </w:pPr>
            <w:r>
              <w:rPr>
                <w:rFonts w:asciiTheme="minorHAnsi" w:hAnsiTheme="minorHAnsi" w:cstheme="minorHAnsi"/>
                <w:szCs w:val="22"/>
              </w:rPr>
              <w:t>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04ED7" w14:textId="061F36B2" w:rsidR="004550E0" w:rsidRPr="004550E0" w:rsidRDefault="006A0FFA" w:rsidP="00DC5790">
            <w:pPr>
              <w:spacing w:beforeLines="20" w:before="48" w:afterLines="20" w:after="48" w:line="276" w:lineRule="auto"/>
              <w:rPr>
                <w:rFonts w:asciiTheme="minorHAnsi" w:hAnsiTheme="minorHAnsi" w:cstheme="minorHAnsi"/>
                <w:szCs w:val="22"/>
              </w:rPr>
            </w:pPr>
            <w:r w:rsidRPr="006A0FFA">
              <w:rPr>
                <w:rFonts w:asciiTheme="minorHAnsi" w:hAnsiTheme="minorHAnsi" w:cstheme="minorHAnsi"/>
                <w:szCs w:val="22"/>
              </w:rPr>
              <w:t xml:space="preserve">Usługa 3: polegająca na zaprojektowaniu, wykonaniu i wdrożeniu systemu teleinformatycznego, w którym zastosowano wszystkie z poniższych mechanizmów podnoszących bezpieczeństwo oraz wydajność rozwiązania typu: klastrowanie bazy danych, serwerów aplikacyjnych szyny usług typu ESB oraz redundancję pozostałych elementów infrastruktury, przy czym wartość tej usługi nie może być mniejsza niż </w:t>
            </w:r>
            <w:r>
              <w:rPr>
                <w:rFonts w:asciiTheme="minorHAnsi" w:hAnsiTheme="minorHAnsi" w:cstheme="minorHAnsi"/>
                <w:szCs w:val="22"/>
              </w:rPr>
              <w:br/>
            </w:r>
            <w:r w:rsidRPr="006A0FFA">
              <w:rPr>
                <w:rFonts w:asciiTheme="minorHAnsi" w:hAnsiTheme="minorHAnsi" w:cstheme="minorHAnsi"/>
                <w:szCs w:val="22"/>
              </w:rPr>
              <w:t>500 000,00 PLN brutto</w:t>
            </w:r>
            <w:r w:rsidR="004550E0">
              <w:rPr>
                <w:rFonts w:asciiTheme="minorHAnsi" w:hAnsiTheme="minorHAnsi" w:cstheme="minorHAnsi"/>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2ADC2" w14:textId="6B8FBC6C" w:rsidR="0091452D" w:rsidRPr="0091452D" w:rsidRDefault="0091452D" w:rsidP="00DC5790">
            <w:pPr>
              <w:pStyle w:val="Akapitzlist"/>
              <w:numPr>
                <w:ilvl w:val="0"/>
                <w:numId w:val="15"/>
              </w:numPr>
              <w:spacing w:beforeLines="20" w:before="48" w:afterLines="20" w:after="48" w:line="276" w:lineRule="auto"/>
              <w:ind w:left="221" w:hanging="210"/>
              <w:rPr>
                <w:rFonts w:asciiTheme="minorHAnsi" w:hAnsiTheme="minorHAnsi" w:cstheme="minorHAnsi"/>
                <w:szCs w:val="22"/>
              </w:rPr>
            </w:pPr>
            <w:r w:rsidRPr="0091452D">
              <w:rPr>
                <w:rFonts w:asciiTheme="minorHAnsi" w:hAnsiTheme="minorHAnsi" w:cstheme="minorHAnsi"/>
                <w:szCs w:val="22"/>
              </w:rPr>
              <w:t>Nazwa usługi: …………….</w:t>
            </w:r>
          </w:p>
          <w:p w14:paraId="64EB7050" w14:textId="705ACC27" w:rsidR="0091452D" w:rsidRPr="0091452D" w:rsidRDefault="0091452D" w:rsidP="00DC5790">
            <w:pPr>
              <w:pStyle w:val="Akapitzlist"/>
              <w:numPr>
                <w:ilvl w:val="0"/>
                <w:numId w:val="15"/>
              </w:numPr>
              <w:spacing w:beforeLines="20" w:before="48" w:afterLines="20" w:after="48" w:line="276" w:lineRule="auto"/>
              <w:ind w:left="221" w:hanging="210"/>
              <w:jc w:val="left"/>
              <w:rPr>
                <w:rFonts w:asciiTheme="minorHAnsi" w:hAnsiTheme="minorHAnsi" w:cstheme="minorHAnsi"/>
                <w:szCs w:val="22"/>
              </w:rPr>
            </w:pPr>
            <w:r w:rsidRPr="0091452D">
              <w:rPr>
                <w:rFonts w:asciiTheme="minorHAnsi" w:hAnsiTheme="minorHAnsi" w:cstheme="minorHAnsi"/>
                <w:szCs w:val="22"/>
              </w:rPr>
              <w:t>Wartość usługi (w zł brutto) ……</w:t>
            </w:r>
          </w:p>
          <w:p w14:paraId="7DAD6518" w14:textId="5D71114E" w:rsidR="004550E0" w:rsidRPr="0091452D" w:rsidRDefault="0091452D" w:rsidP="00DC5790">
            <w:pPr>
              <w:pStyle w:val="Akapitzlist"/>
              <w:numPr>
                <w:ilvl w:val="0"/>
                <w:numId w:val="15"/>
              </w:numPr>
              <w:spacing w:beforeLines="20" w:before="48" w:afterLines="20" w:after="48" w:line="276" w:lineRule="auto"/>
              <w:ind w:left="221" w:hanging="210"/>
              <w:rPr>
                <w:rFonts w:asciiTheme="minorHAnsi" w:hAnsiTheme="minorHAnsi" w:cstheme="minorHAnsi"/>
                <w:szCs w:val="22"/>
              </w:rPr>
            </w:pPr>
            <w:r w:rsidRPr="0091452D">
              <w:rPr>
                <w:rFonts w:asciiTheme="minorHAnsi" w:hAnsiTheme="minorHAnsi" w:cstheme="minorHAnsi"/>
                <w:bCs/>
                <w:szCs w:val="22"/>
              </w:rPr>
              <w:t xml:space="preserve">W/w usługa obejmowała swoim zakresem zaprojektowanie, wykonanie i wdrożenie </w:t>
            </w:r>
            <w:r w:rsidR="006A0FFA" w:rsidRPr="006A0FFA">
              <w:rPr>
                <w:rFonts w:asciiTheme="minorHAnsi" w:hAnsiTheme="minorHAnsi" w:cstheme="minorHAnsi"/>
                <w:bCs/>
                <w:szCs w:val="22"/>
              </w:rPr>
              <w:t>systemu teleinformatycznego, w którym zastosowano wszystkie z poniższych mechanizmów podnoszących bezpieczeństwo oraz wydajność rozwiązania typu: klastrowanie bazy danych, serwerów aplikacyjnych szyny usług typu ESB oraz redundancję pozostałych elementów infrastruktury</w:t>
            </w:r>
            <w:r w:rsidR="006A0FFA">
              <w:rPr>
                <w:rFonts w:asciiTheme="minorHAnsi" w:hAnsiTheme="minorHAnsi" w:cstheme="minorHAnsi"/>
                <w:bCs/>
                <w:szCs w:val="22"/>
              </w:rPr>
              <w:t xml:space="preserve"> </w:t>
            </w:r>
            <w:r w:rsidRPr="0091452D">
              <w:rPr>
                <w:rFonts w:asciiTheme="minorHAnsi" w:hAnsiTheme="minorHAnsi" w:cstheme="minorHAnsi"/>
                <w:b/>
                <w:bCs/>
                <w:szCs w:val="22"/>
              </w:rPr>
              <w:t>TAK/NIE*</w:t>
            </w:r>
          </w:p>
        </w:tc>
        <w:tc>
          <w:tcPr>
            <w:tcW w:w="0" w:type="auto"/>
            <w:tcBorders>
              <w:top w:val="single" w:sz="4" w:space="0" w:color="auto"/>
              <w:left w:val="single" w:sz="4" w:space="0" w:color="auto"/>
              <w:bottom w:val="single" w:sz="4" w:space="0" w:color="auto"/>
              <w:right w:val="single" w:sz="4" w:space="0" w:color="auto"/>
            </w:tcBorders>
          </w:tcPr>
          <w:p w14:paraId="000C4581" w14:textId="77777777" w:rsidR="004550E0" w:rsidRPr="00CE791C" w:rsidRDefault="004550E0" w:rsidP="00012540">
            <w:pPr>
              <w:spacing w:beforeLines="20" w:before="48" w:afterLines="20" w:after="48"/>
              <w:rPr>
                <w:rFonts w:asciiTheme="minorHAnsi" w:hAnsiTheme="minorHAnsi" w:cstheme="minorHAnsi"/>
                <w:szCs w:val="22"/>
              </w:rPr>
            </w:pPr>
          </w:p>
        </w:tc>
        <w:tc>
          <w:tcPr>
            <w:tcW w:w="2244" w:type="dxa"/>
            <w:tcBorders>
              <w:top w:val="single" w:sz="4" w:space="0" w:color="auto"/>
              <w:left w:val="single" w:sz="4" w:space="0" w:color="auto"/>
              <w:bottom w:val="single" w:sz="4" w:space="0" w:color="auto"/>
            </w:tcBorders>
            <w:shd w:val="clear" w:color="auto" w:fill="auto"/>
            <w:vAlign w:val="center"/>
          </w:tcPr>
          <w:p w14:paraId="71D31C09" w14:textId="77777777" w:rsidR="004550E0" w:rsidRPr="00CE791C" w:rsidRDefault="004550E0" w:rsidP="00012540">
            <w:pPr>
              <w:spacing w:beforeLines="20" w:before="48" w:afterLines="20" w:after="48"/>
              <w:rPr>
                <w:rFonts w:asciiTheme="minorHAnsi" w:hAnsiTheme="minorHAnsi" w:cstheme="minorHAnsi"/>
                <w:szCs w:val="22"/>
              </w:rPr>
            </w:pPr>
          </w:p>
        </w:tc>
      </w:tr>
      <w:tr w:rsidR="0091452D" w:rsidRPr="00CE791C" w14:paraId="13507A76" w14:textId="77777777" w:rsidTr="004550E0">
        <w:trPr>
          <w:trHeight w:val="708"/>
        </w:trPr>
        <w:tc>
          <w:tcPr>
            <w:tcW w:w="0" w:type="auto"/>
            <w:tcBorders>
              <w:top w:val="single" w:sz="4" w:space="0" w:color="auto"/>
              <w:left w:val="single" w:sz="4" w:space="0" w:color="auto"/>
              <w:right w:val="single" w:sz="4" w:space="0" w:color="auto"/>
            </w:tcBorders>
            <w:shd w:val="clear" w:color="auto" w:fill="auto"/>
            <w:vAlign w:val="center"/>
          </w:tcPr>
          <w:p w14:paraId="18BBCC26" w14:textId="113F2DA9" w:rsidR="004550E0" w:rsidRDefault="004550E0" w:rsidP="00012540">
            <w:pPr>
              <w:spacing w:beforeLines="20" w:before="48" w:afterLines="20" w:after="48" w:line="276" w:lineRule="auto"/>
              <w:jc w:val="center"/>
              <w:rPr>
                <w:rFonts w:asciiTheme="minorHAnsi" w:hAnsiTheme="minorHAnsi" w:cstheme="minorHAnsi"/>
                <w:szCs w:val="22"/>
              </w:rPr>
            </w:pPr>
            <w:r>
              <w:rPr>
                <w:rFonts w:asciiTheme="minorHAnsi" w:hAnsiTheme="minorHAnsi" w:cstheme="minorHAnsi"/>
                <w:szCs w:val="22"/>
              </w:rPr>
              <w:t>d)</w:t>
            </w:r>
          </w:p>
        </w:tc>
        <w:tc>
          <w:tcPr>
            <w:tcW w:w="0" w:type="auto"/>
            <w:tcBorders>
              <w:top w:val="single" w:sz="4" w:space="0" w:color="auto"/>
              <w:left w:val="single" w:sz="4" w:space="0" w:color="auto"/>
              <w:right w:val="single" w:sz="4" w:space="0" w:color="auto"/>
            </w:tcBorders>
            <w:shd w:val="clear" w:color="auto" w:fill="auto"/>
          </w:tcPr>
          <w:p w14:paraId="77938FBD" w14:textId="122C843B" w:rsidR="004550E0" w:rsidRPr="004550E0" w:rsidRDefault="006A0FFA" w:rsidP="00DC5790">
            <w:pPr>
              <w:spacing w:beforeLines="20" w:before="48" w:afterLines="20" w:after="48" w:line="276" w:lineRule="auto"/>
              <w:rPr>
                <w:rFonts w:asciiTheme="minorHAnsi" w:hAnsiTheme="minorHAnsi" w:cstheme="minorHAnsi"/>
                <w:szCs w:val="22"/>
              </w:rPr>
            </w:pPr>
            <w:r w:rsidRPr="006A0FFA">
              <w:rPr>
                <w:rFonts w:asciiTheme="minorHAnsi" w:hAnsiTheme="minorHAnsi" w:cstheme="minorHAnsi"/>
                <w:szCs w:val="22"/>
              </w:rPr>
              <w:t>Usługa 4: polegająca na instalacji i wdrożeniu systemu teleinformatycznego służącego do elektronicznego zarządzania dokumentacją (EZD), który umożliwia co najmniej wykonywanie czynności kancelaryjnych, dokumentowanie przebiegu załatwiania spraw, gromadzenie, archiwizację oraz tworzenie dokumentów elektronicznych, wykorzystywanego przez co najmniej 500 użytkowników systemu wraz ze szkoleniami dla użytkowników, przy czym wartość tej usługi nie może być mniejsza niż 750 000,00 PLN brutto</w:t>
            </w:r>
            <w:r w:rsidR="004550E0">
              <w:rPr>
                <w:rFonts w:asciiTheme="minorHAnsi" w:hAnsiTheme="minorHAnsi" w:cstheme="minorHAnsi"/>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686AD" w14:textId="15D589BB" w:rsidR="0091452D" w:rsidRPr="0091452D" w:rsidRDefault="0091452D" w:rsidP="00DC5790">
            <w:pPr>
              <w:pStyle w:val="Akapitzlist"/>
              <w:numPr>
                <w:ilvl w:val="0"/>
                <w:numId w:val="13"/>
              </w:numPr>
              <w:spacing w:beforeLines="20" w:before="48" w:afterLines="20" w:after="48" w:line="276" w:lineRule="auto"/>
              <w:ind w:left="191" w:hanging="210"/>
              <w:rPr>
                <w:rFonts w:asciiTheme="minorHAnsi" w:hAnsiTheme="minorHAnsi" w:cstheme="minorHAnsi"/>
                <w:szCs w:val="22"/>
              </w:rPr>
            </w:pPr>
            <w:r w:rsidRPr="0091452D">
              <w:rPr>
                <w:rFonts w:asciiTheme="minorHAnsi" w:hAnsiTheme="minorHAnsi" w:cstheme="minorHAnsi"/>
                <w:szCs w:val="22"/>
              </w:rPr>
              <w:t>Nazwa usługi: …………….</w:t>
            </w:r>
          </w:p>
          <w:p w14:paraId="7555D0F3" w14:textId="29E61CD4" w:rsidR="0091452D" w:rsidRPr="0091452D" w:rsidRDefault="0091452D" w:rsidP="00DC5790">
            <w:pPr>
              <w:pStyle w:val="Akapitzlist"/>
              <w:numPr>
                <w:ilvl w:val="0"/>
                <w:numId w:val="13"/>
              </w:numPr>
              <w:spacing w:beforeLines="20" w:before="48" w:afterLines="20" w:after="48" w:line="276" w:lineRule="auto"/>
              <w:ind w:left="191" w:hanging="210"/>
              <w:jc w:val="left"/>
              <w:rPr>
                <w:rFonts w:asciiTheme="minorHAnsi" w:hAnsiTheme="minorHAnsi" w:cstheme="minorHAnsi"/>
                <w:szCs w:val="22"/>
              </w:rPr>
            </w:pPr>
            <w:r w:rsidRPr="0091452D">
              <w:rPr>
                <w:rFonts w:asciiTheme="minorHAnsi" w:hAnsiTheme="minorHAnsi" w:cstheme="minorHAnsi"/>
                <w:szCs w:val="22"/>
              </w:rPr>
              <w:t>Wartość usługi (w zł brutto) ……</w:t>
            </w:r>
          </w:p>
          <w:p w14:paraId="72FE3FDE" w14:textId="3228E9CC" w:rsidR="004550E0" w:rsidRPr="0091452D" w:rsidRDefault="0091452D" w:rsidP="00DC5790">
            <w:pPr>
              <w:pStyle w:val="Akapitzlist"/>
              <w:numPr>
                <w:ilvl w:val="0"/>
                <w:numId w:val="13"/>
              </w:numPr>
              <w:spacing w:beforeLines="20" w:before="48" w:afterLines="20" w:after="48" w:line="276" w:lineRule="auto"/>
              <w:ind w:left="191" w:hanging="210"/>
              <w:rPr>
                <w:rFonts w:asciiTheme="minorHAnsi" w:hAnsiTheme="minorHAnsi" w:cstheme="minorHAnsi"/>
                <w:szCs w:val="22"/>
              </w:rPr>
            </w:pPr>
            <w:r w:rsidRPr="0091452D">
              <w:rPr>
                <w:rFonts w:asciiTheme="minorHAnsi" w:hAnsiTheme="minorHAnsi" w:cstheme="minorHAnsi"/>
                <w:bCs/>
                <w:szCs w:val="22"/>
              </w:rPr>
              <w:t xml:space="preserve">W/w usługa obejmowała swoim zakresem instalację i wdrożenie </w:t>
            </w:r>
            <w:r w:rsidR="006A0FFA" w:rsidRPr="006A0FFA">
              <w:t>systemu teleinformatycznego służącego do elektronicznego zarządzania dokumentacją (EZD), który umożliwia co najmniej wykonywanie czynności kancelaryjnych, dokumentowanie przebiegu załatwiania spraw, gromadzenie, archiwizację oraz tworzenie dokumentów elektronicznych, wykorzystywanego przez co najmniej 500 użytkowników systemu wraz ze szkoleniami dla użytkowników</w:t>
            </w:r>
            <w:r w:rsidR="006A0FFA">
              <w:t xml:space="preserve"> </w:t>
            </w:r>
            <w:r w:rsidRPr="0091452D">
              <w:rPr>
                <w:rFonts w:asciiTheme="minorHAnsi" w:hAnsiTheme="minorHAnsi" w:cstheme="minorHAnsi"/>
                <w:b/>
                <w:bCs/>
                <w:szCs w:val="22"/>
              </w:rPr>
              <w:t>TAK/NIE*</w:t>
            </w:r>
          </w:p>
        </w:tc>
        <w:tc>
          <w:tcPr>
            <w:tcW w:w="0" w:type="auto"/>
            <w:tcBorders>
              <w:top w:val="single" w:sz="4" w:space="0" w:color="auto"/>
              <w:left w:val="single" w:sz="4" w:space="0" w:color="auto"/>
              <w:right w:val="single" w:sz="4" w:space="0" w:color="auto"/>
            </w:tcBorders>
          </w:tcPr>
          <w:p w14:paraId="1EE50B61" w14:textId="77777777" w:rsidR="004550E0" w:rsidRPr="00CE791C" w:rsidRDefault="004550E0" w:rsidP="00012540">
            <w:pPr>
              <w:spacing w:beforeLines="20" w:before="48" w:afterLines="20" w:after="48"/>
              <w:rPr>
                <w:rFonts w:asciiTheme="minorHAnsi" w:hAnsiTheme="minorHAnsi" w:cstheme="minorHAnsi"/>
                <w:szCs w:val="22"/>
              </w:rPr>
            </w:pPr>
          </w:p>
        </w:tc>
        <w:tc>
          <w:tcPr>
            <w:tcW w:w="2244" w:type="dxa"/>
            <w:tcBorders>
              <w:top w:val="single" w:sz="4" w:space="0" w:color="auto"/>
              <w:left w:val="single" w:sz="4" w:space="0" w:color="auto"/>
            </w:tcBorders>
            <w:shd w:val="clear" w:color="auto" w:fill="auto"/>
            <w:vAlign w:val="center"/>
          </w:tcPr>
          <w:p w14:paraId="53F25916" w14:textId="77777777" w:rsidR="004550E0" w:rsidRPr="00CE791C" w:rsidRDefault="004550E0" w:rsidP="00012540">
            <w:pPr>
              <w:spacing w:beforeLines="20" w:before="48" w:afterLines="20" w:after="48"/>
              <w:rPr>
                <w:rFonts w:asciiTheme="minorHAnsi" w:hAnsiTheme="minorHAnsi" w:cstheme="minorHAnsi"/>
                <w:szCs w:val="22"/>
              </w:rPr>
            </w:pPr>
          </w:p>
        </w:tc>
      </w:tr>
      <w:tr w:rsidR="004550E0" w:rsidRPr="00CE791C" w14:paraId="1B71001C" w14:textId="77777777" w:rsidTr="008A1CA5">
        <w:trPr>
          <w:trHeight w:val="978"/>
        </w:trPr>
        <w:tc>
          <w:tcPr>
            <w:tcW w:w="0" w:type="auto"/>
            <w:tcBorders>
              <w:top w:val="single" w:sz="4" w:space="0" w:color="auto"/>
              <w:left w:val="single" w:sz="4" w:space="0" w:color="auto"/>
              <w:right w:val="single" w:sz="4" w:space="0" w:color="auto"/>
            </w:tcBorders>
            <w:shd w:val="clear" w:color="auto" w:fill="auto"/>
            <w:vAlign w:val="center"/>
          </w:tcPr>
          <w:p w14:paraId="31C12E88" w14:textId="627014BF" w:rsidR="004550E0" w:rsidRDefault="004550E0" w:rsidP="00012540">
            <w:pPr>
              <w:spacing w:beforeLines="20" w:before="48" w:afterLines="20" w:after="48" w:line="276" w:lineRule="auto"/>
              <w:jc w:val="center"/>
              <w:rPr>
                <w:rFonts w:asciiTheme="minorHAnsi" w:hAnsiTheme="minorHAnsi" w:cstheme="minorHAnsi"/>
                <w:szCs w:val="22"/>
              </w:rPr>
            </w:pPr>
            <w:r>
              <w:rPr>
                <w:rFonts w:asciiTheme="minorHAnsi" w:hAnsiTheme="minorHAnsi" w:cstheme="minorHAnsi"/>
                <w:szCs w:val="22"/>
              </w:rPr>
              <w:t>e)</w:t>
            </w:r>
          </w:p>
        </w:tc>
        <w:tc>
          <w:tcPr>
            <w:tcW w:w="0" w:type="auto"/>
            <w:tcBorders>
              <w:top w:val="single" w:sz="4" w:space="0" w:color="auto"/>
              <w:left w:val="single" w:sz="4" w:space="0" w:color="auto"/>
              <w:right w:val="single" w:sz="4" w:space="0" w:color="auto"/>
            </w:tcBorders>
            <w:shd w:val="clear" w:color="auto" w:fill="auto"/>
          </w:tcPr>
          <w:p w14:paraId="5B22D260" w14:textId="4947C50A" w:rsidR="004550E0" w:rsidRPr="004550E0" w:rsidRDefault="006A0FFA" w:rsidP="00DC5790">
            <w:pPr>
              <w:spacing w:beforeLines="20" w:before="48" w:afterLines="20" w:after="48" w:line="276" w:lineRule="auto"/>
              <w:rPr>
                <w:rFonts w:asciiTheme="minorHAnsi" w:hAnsiTheme="minorHAnsi" w:cstheme="minorHAnsi"/>
                <w:szCs w:val="22"/>
              </w:rPr>
            </w:pPr>
            <w:r w:rsidRPr="006A0FFA">
              <w:rPr>
                <w:rFonts w:asciiTheme="minorHAnsi" w:hAnsiTheme="minorHAnsi" w:cstheme="minorHAnsi"/>
                <w:szCs w:val="22"/>
              </w:rPr>
              <w:t xml:space="preserve">Usługa 5: polegająca na instalacji, uruchomieniu i konfiguracji (wdrożeniu) systemu teleinformatycznego służącego do zarządzania identyfikacją i prawami dostępu do zasobów informacyjnych (Identity and Access Management - IAM), który umożliwia co </w:t>
            </w:r>
            <w:r w:rsidRPr="006A0FFA">
              <w:rPr>
                <w:rFonts w:asciiTheme="minorHAnsi" w:hAnsiTheme="minorHAnsi" w:cstheme="minorHAnsi"/>
                <w:szCs w:val="22"/>
              </w:rPr>
              <w:lastRenderedPageBreak/>
              <w:t>najmniej uwierzytelnienie, autoryzację użytkowników, definiowanie ról w systemie oraz integrację z ePUAP2 oraz Profilem Zaufanym dla co najmniej 1000 użytkowników, przy czym wartość tej usługi nie może być mniejsza niż 750 000,00 PLN brutto</w:t>
            </w:r>
            <w:r>
              <w:rPr>
                <w:rFonts w:asciiTheme="minorHAnsi" w:hAnsiTheme="minorHAnsi" w:cstheme="minorHAnsi"/>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D5F65" w14:textId="79A492B1" w:rsidR="0091452D" w:rsidRPr="0091452D" w:rsidRDefault="0091452D" w:rsidP="00DC5790">
            <w:pPr>
              <w:pStyle w:val="Akapitzlist"/>
              <w:numPr>
                <w:ilvl w:val="0"/>
                <w:numId w:val="11"/>
              </w:numPr>
              <w:spacing w:beforeLines="20" w:before="48" w:afterLines="20" w:after="48" w:line="276" w:lineRule="auto"/>
              <w:ind w:left="199" w:hanging="199"/>
              <w:rPr>
                <w:rFonts w:asciiTheme="minorHAnsi" w:hAnsiTheme="minorHAnsi" w:cstheme="minorHAnsi"/>
                <w:szCs w:val="22"/>
              </w:rPr>
            </w:pPr>
            <w:r w:rsidRPr="0091452D">
              <w:rPr>
                <w:rFonts w:asciiTheme="minorHAnsi" w:hAnsiTheme="minorHAnsi" w:cstheme="minorHAnsi"/>
                <w:szCs w:val="22"/>
              </w:rPr>
              <w:lastRenderedPageBreak/>
              <w:t>Nazwa usługi: …………….</w:t>
            </w:r>
          </w:p>
          <w:p w14:paraId="6960BBB2" w14:textId="337D4112" w:rsidR="0091452D" w:rsidRPr="0091452D" w:rsidRDefault="0091452D" w:rsidP="00DC5790">
            <w:pPr>
              <w:pStyle w:val="Akapitzlist"/>
              <w:numPr>
                <w:ilvl w:val="0"/>
                <w:numId w:val="11"/>
              </w:numPr>
              <w:spacing w:beforeLines="20" w:before="48" w:afterLines="20" w:after="48" w:line="276" w:lineRule="auto"/>
              <w:ind w:left="199" w:hanging="199"/>
              <w:jc w:val="left"/>
              <w:rPr>
                <w:rFonts w:asciiTheme="minorHAnsi" w:hAnsiTheme="minorHAnsi" w:cstheme="minorHAnsi"/>
                <w:szCs w:val="22"/>
              </w:rPr>
            </w:pPr>
            <w:r w:rsidRPr="0091452D">
              <w:rPr>
                <w:rFonts w:asciiTheme="minorHAnsi" w:hAnsiTheme="minorHAnsi" w:cstheme="minorHAnsi"/>
                <w:szCs w:val="22"/>
              </w:rPr>
              <w:t>Wartość usługi (w zł brutto) ……</w:t>
            </w:r>
          </w:p>
          <w:p w14:paraId="61ED84D7" w14:textId="4DAD0ED1" w:rsidR="004550E0" w:rsidRPr="0091452D" w:rsidRDefault="0091452D" w:rsidP="00DC5790">
            <w:pPr>
              <w:pStyle w:val="Akapitzlist"/>
              <w:numPr>
                <w:ilvl w:val="0"/>
                <w:numId w:val="11"/>
              </w:numPr>
              <w:spacing w:beforeLines="20" w:before="48" w:afterLines="20" w:after="48" w:line="276" w:lineRule="auto"/>
              <w:ind w:left="199" w:hanging="199"/>
              <w:rPr>
                <w:rFonts w:asciiTheme="minorHAnsi" w:hAnsiTheme="minorHAnsi" w:cstheme="minorHAnsi"/>
                <w:szCs w:val="22"/>
              </w:rPr>
            </w:pPr>
            <w:r w:rsidRPr="0091452D">
              <w:rPr>
                <w:rFonts w:asciiTheme="minorHAnsi" w:hAnsiTheme="minorHAnsi" w:cstheme="minorHAnsi"/>
                <w:bCs/>
                <w:szCs w:val="22"/>
              </w:rPr>
              <w:t xml:space="preserve">W/w usługa obejmowała swoim zakresem instalację, uruchomienie i konfigurację (wdrożenie) </w:t>
            </w:r>
            <w:r w:rsidR="006A0FFA" w:rsidRPr="006A0FFA">
              <w:t xml:space="preserve">systemu teleinformatycznego służącego do zarządzania </w:t>
            </w:r>
            <w:r w:rsidR="006A0FFA" w:rsidRPr="006A0FFA">
              <w:lastRenderedPageBreak/>
              <w:t>identyfikacją i prawami dostępu do zasobów informacyjnych (Identity and Access Management - IAM), który umożliwia co najmniej uwierzytelnienie, autoryzację użytkowników, definiowanie ról w systemie oraz integrację z ePUAP2 oraz Profilem Zaufanym dla co najmniej 1000 użytkowników</w:t>
            </w:r>
            <w:r w:rsidR="006A0FFA">
              <w:t xml:space="preserve"> </w:t>
            </w:r>
            <w:r w:rsidRPr="0091452D">
              <w:rPr>
                <w:rFonts w:asciiTheme="minorHAnsi" w:hAnsiTheme="minorHAnsi" w:cstheme="minorHAnsi"/>
                <w:b/>
                <w:bCs/>
                <w:szCs w:val="22"/>
              </w:rPr>
              <w:t>TAK/NIE*</w:t>
            </w:r>
          </w:p>
        </w:tc>
        <w:tc>
          <w:tcPr>
            <w:tcW w:w="0" w:type="auto"/>
            <w:tcBorders>
              <w:top w:val="single" w:sz="4" w:space="0" w:color="auto"/>
              <w:left w:val="single" w:sz="4" w:space="0" w:color="auto"/>
              <w:right w:val="single" w:sz="4" w:space="0" w:color="auto"/>
            </w:tcBorders>
          </w:tcPr>
          <w:p w14:paraId="700E0F62" w14:textId="77777777" w:rsidR="004550E0" w:rsidRPr="00CE791C" w:rsidRDefault="004550E0" w:rsidP="00012540">
            <w:pPr>
              <w:spacing w:beforeLines="20" w:before="48" w:afterLines="20" w:after="48"/>
              <w:rPr>
                <w:rFonts w:asciiTheme="minorHAnsi" w:hAnsiTheme="minorHAnsi" w:cstheme="minorHAnsi"/>
                <w:szCs w:val="22"/>
              </w:rPr>
            </w:pPr>
          </w:p>
        </w:tc>
        <w:tc>
          <w:tcPr>
            <w:tcW w:w="2244" w:type="dxa"/>
            <w:tcBorders>
              <w:top w:val="single" w:sz="4" w:space="0" w:color="auto"/>
              <w:left w:val="single" w:sz="4" w:space="0" w:color="auto"/>
            </w:tcBorders>
            <w:shd w:val="clear" w:color="auto" w:fill="auto"/>
            <w:vAlign w:val="center"/>
          </w:tcPr>
          <w:p w14:paraId="6671164A" w14:textId="77777777" w:rsidR="004550E0" w:rsidRPr="00CE791C" w:rsidRDefault="004550E0" w:rsidP="00012540">
            <w:pPr>
              <w:spacing w:beforeLines="20" w:before="48" w:afterLines="20" w:after="48"/>
              <w:rPr>
                <w:rFonts w:asciiTheme="minorHAnsi" w:hAnsiTheme="minorHAnsi" w:cstheme="minorHAnsi"/>
                <w:szCs w:val="22"/>
              </w:rPr>
            </w:pPr>
          </w:p>
        </w:tc>
      </w:tr>
      <w:tr w:rsidR="0091452D" w:rsidRPr="00CE791C" w14:paraId="574F9657" w14:textId="77777777" w:rsidTr="008D329D">
        <w:trPr>
          <w:trHeight w:val="850"/>
        </w:trPr>
        <w:tc>
          <w:tcPr>
            <w:tcW w:w="0" w:type="auto"/>
            <w:tcBorders>
              <w:top w:val="single" w:sz="4" w:space="0" w:color="auto"/>
              <w:left w:val="single" w:sz="4" w:space="0" w:color="auto"/>
              <w:right w:val="single" w:sz="4" w:space="0" w:color="auto"/>
            </w:tcBorders>
            <w:shd w:val="clear" w:color="auto" w:fill="auto"/>
            <w:vAlign w:val="center"/>
          </w:tcPr>
          <w:p w14:paraId="0F0A6C18" w14:textId="17BD5647" w:rsidR="004550E0" w:rsidRDefault="004550E0" w:rsidP="00012540">
            <w:pPr>
              <w:spacing w:beforeLines="20" w:before="48" w:afterLines="20" w:after="48" w:line="276" w:lineRule="auto"/>
              <w:jc w:val="center"/>
              <w:rPr>
                <w:rFonts w:asciiTheme="minorHAnsi" w:hAnsiTheme="minorHAnsi" w:cstheme="minorHAnsi"/>
                <w:szCs w:val="22"/>
              </w:rPr>
            </w:pPr>
            <w:r>
              <w:rPr>
                <w:rFonts w:asciiTheme="minorHAnsi" w:hAnsiTheme="minorHAnsi" w:cstheme="minorHAnsi"/>
                <w:szCs w:val="22"/>
              </w:rPr>
              <w:t>f)</w:t>
            </w:r>
          </w:p>
        </w:tc>
        <w:tc>
          <w:tcPr>
            <w:tcW w:w="0" w:type="auto"/>
            <w:tcBorders>
              <w:top w:val="single" w:sz="4" w:space="0" w:color="auto"/>
              <w:left w:val="single" w:sz="4" w:space="0" w:color="auto"/>
              <w:right w:val="single" w:sz="4" w:space="0" w:color="auto"/>
            </w:tcBorders>
            <w:shd w:val="clear" w:color="auto" w:fill="auto"/>
          </w:tcPr>
          <w:p w14:paraId="1DE18BDE" w14:textId="79876F6A" w:rsidR="004550E0" w:rsidRPr="004550E0" w:rsidRDefault="006A0FFA" w:rsidP="00DC5790">
            <w:pPr>
              <w:spacing w:beforeLines="20" w:before="48" w:afterLines="20" w:after="48" w:line="276" w:lineRule="auto"/>
              <w:rPr>
                <w:rFonts w:asciiTheme="minorHAnsi" w:hAnsiTheme="minorHAnsi" w:cstheme="minorHAnsi"/>
                <w:szCs w:val="22"/>
              </w:rPr>
            </w:pPr>
            <w:r w:rsidRPr="006A0FFA">
              <w:rPr>
                <w:rFonts w:asciiTheme="minorHAnsi" w:hAnsiTheme="minorHAnsi" w:cstheme="minorHAnsi"/>
                <w:szCs w:val="22"/>
              </w:rPr>
              <w:t>Usługa 6: polegająca na wdrożeniu systemu teleinformatycznego w ramach którego Wykonawca wykorzystywał politykę bezpieczeństwa zgodną z ISO/IEC 27001, przy czym wartość tej usługi wynosiła co najmniej 1 000 000,00 PLN brutto</w:t>
            </w:r>
            <w:r w:rsidR="004550E0">
              <w:rPr>
                <w:rFonts w:asciiTheme="minorHAnsi" w:hAnsiTheme="minorHAnsi" w:cstheme="minorHAnsi"/>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D8C401" w14:textId="2F5D8AA5" w:rsidR="0091452D" w:rsidRPr="0091452D" w:rsidRDefault="0091452D" w:rsidP="00DC5790">
            <w:pPr>
              <w:pStyle w:val="Akapitzlist"/>
              <w:numPr>
                <w:ilvl w:val="0"/>
                <w:numId w:val="9"/>
              </w:numPr>
              <w:spacing w:beforeLines="20" w:before="48" w:afterLines="20" w:after="48" w:line="276" w:lineRule="auto"/>
              <w:ind w:left="206" w:hanging="206"/>
              <w:rPr>
                <w:rFonts w:asciiTheme="minorHAnsi" w:hAnsiTheme="minorHAnsi" w:cstheme="minorHAnsi"/>
                <w:szCs w:val="22"/>
              </w:rPr>
            </w:pPr>
            <w:r w:rsidRPr="0091452D">
              <w:rPr>
                <w:rFonts w:asciiTheme="minorHAnsi" w:hAnsiTheme="minorHAnsi" w:cstheme="minorHAnsi"/>
                <w:szCs w:val="22"/>
              </w:rPr>
              <w:t>Nazwa usługi: …………….</w:t>
            </w:r>
          </w:p>
          <w:p w14:paraId="006AE02D" w14:textId="6DD8B05E" w:rsidR="0091452D" w:rsidRPr="008A1CA5" w:rsidRDefault="0091452D" w:rsidP="00DC5790">
            <w:pPr>
              <w:pStyle w:val="Akapitzlist"/>
              <w:numPr>
                <w:ilvl w:val="0"/>
                <w:numId w:val="9"/>
              </w:numPr>
              <w:spacing w:beforeLines="20" w:before="48" w:afterLines="20" w:after="48" w:line="276" w:lineRule="auto"/>
              <w:ind w:left="206" w:hanging="206"/>
              <w:jc w:val="left"/>
              <w:rPr>
                <w:rFonts w:asciiTheme="minorHAnsi" w:hAnsiTheme="minorHAnsi" w:cstheme="minorHAnsi"/>
                <w:szCs w:val="22"/>
              </w:rPr>
            </w:pPr>
            <w:r w:rsidRPr="0091452D">
              <w:rPr>
                <w:rFonts w:asciiTheme="minorHAnsi" w:hAnsiTheme="minorHAnsi" w:cstheme="minorHAnsi"/>
                <w:szCs w:val="22"/>
              </w:rPr>
              <w:t>Wartość usługi (w zł brutto) ……</w:t>
            </w:r>
          </w:p>
          <w:p w14:paraId="70BF917F" w14:textId="70A001F4" w:rsidR="004550E0" w:rsidRPr="0091452D" w:rsidRDefault="0091452D" w:rsidP="00DC5790">
            <w:pPr>
              <w:pStyle w:val="Akapitzlist"/>
              <w:numPr>
                <w:ilvl w:val="0"/>
                <w:numId w:val="9"/>
              </w:numPr>
              <w:spacing w:beforeLines="20" w:before="48" w:afterLines="20" w:after="48" w:line="276" w:lineRule="auto"/>
              <w:ind w:left="213" w:hanging="213"/>
              <w:rPr>
                <w:rFonts w:asciiTheme="minorHAnsi" w:hAnsiTheme="minorHAnsi" w:cstheme="minorHAnsi"/>
                <w:szCs w:val="22"/>
              </w:rPr>
            </w:pPr>
            <w:r w:rsidRPr="0091452D">
              <w:rPr>
                <w:rFonts w:asciiTheme="minorHAnsi" w:hAnsiTheme="minorHAnsi" w:cstheme="minorHAnsi"/>
                <w:bCs/>
                <w:szCs w:val="22"/>
              </w:rPr>
              <w:t xml:space="preserve">W/w usługa obejmowała swoim zakresem wdrożenie </w:t>
            </w:r>
            <w:r w:rsidR="006A0FFA" w:rsidRPr="006A0FFA">
              <w:rPr>
                <w:rFonts w:asciiTheme="minorHAnsi" w:hAnsiTheme="minorHAnsi" w:cstheme="minorHAnsi"/>
                <w:szCs w:val="22"/>
              </w:rPr>
              <w:t>systemu teleinformatycznego w ramach którego Wykonawca wykorzystywał politykę bezpieczeństwa zgodną z ISO/IEC 27001</w:t>
            </w:r>
            <w:r w:rsidR="006A0FFA">
              <w:rPr>
                <w:rFonts w:asciiTheme="minorHAnsi" w:hAnsiTheme="minorHAnsi" w:cstheme="minorHAnsi"/>
                <w:szCs w:val="22"/>
              </w:rPr>
              <w:t xml:space="preserve"> </w:t>
            </w:r>
            <w:r w:rsidRPr="0091452D">
              <w:rPr>
                <w:rFonts w:asciiTheme="minorHAnsi" w:hAnsiTheme="minorHAnsi" w:cstheme="minorHAnsi"/>
                <w:b/>
                <w:bCs/>
                <w:szCs w:val="22"/>
              </w:rPr>
              <w:t>TAK/NIE*</w:t>
            </w:r>
          </w:p>
        </w:tc>
        <w:tc>
          <w:tcPr>
            <w:tcW w:w="0" w:type="auto"/>
            <w:tcBorders>
              <w:top w:val="single" w:sz="4" w:space="0" w:color="auto"/>
              <w:left w:val="single" w:sz="4" w:space="0" w:color="auto"/>
              <w:right w:val="single" w:sz="4" w:space="0" w:color="auto"/>
            </w:tcBorders>
          </w:tcPr>
          <w:p w14:paraId="003DAAC7" w14:textId="77777777" w:rsidR="004550E0" w:rsidRPr="00CE791C" w:rsidRDefault="004550E0" w:rsidP="00012540">
            <w:pPr>
              <w:spacing w:beforeLines="20" w:before="48" w:afterLines="20" w:after="48"/>
              <w:rPr>
                <w:rFonts w:asciiTheme="minorHAnsi" w:hAnsiTheme="minorHAnsi" w:cstheme="minorHAnsi"/>
                <w:szCs w:val="22"/>
              </w:rPr>
            </w:pPr>
          </w:p>
        </w:tc>
        <w:tc>
          <w:tcPr>
            <w:tcW w:w="2244" w:type="dxa"/>
            <w:tcBorders>
              <w:top w:val="single" w:sz="4" w:space="0" w:color="auto"/>
              <w:left w:val="single" w:sz="4" w:space="0" w:color="auto"/>
            </w:tcBorders>
            <w:shd w:val="clear" w:color="auto" w:fill="auto"/>
            <w:vAlign w:val="center"/>
          </w:tcPr>
          <w:p w14:paraId="58CD4EA9" w14:textId="77777777" w:rsidR="004550E0" w:rsidRPr="00CE791C" w:rsidRDefault="004550E0" w:rsidP="00012540">
            <w:pPr>
              <w:spacing w:beforeLines="20" w:before="48" w:afterLines="20" w:after="48"/>
              <w:rPr>
                <w:rFonts w:asciiTheme="minorHAnsi" w:hAnsiTheme="minorHAnsi" w:cstheme="minorHAnsi"/>
                <w:szCs w:val="22"/>
              </w:rPr>
            </w:pPr>
          </w:p>
        </w:tc>
      </w:tr>
    </w:tbl>
    <w:p w14:paraId="6D3C6A07" w14:textId="77777777" w:rsidR="004550E0" w:rsidRDefault="004550E0" w:rsidP="00E03559">
      <w:pPr>
        <w:ind w:left="-709"/>
        <w:rPr>
          <w:rFonts w:asciiTheme="minorHAnsi" w:hAnsiTheme="minorHAnsi" w:cstheme="minorHAnsi"/>
          <w:sz w:val="18"/>
          <w:szCs w:val="18"/>
        </w:rPr>
      </w:pPr>
    </w:p>
    <w:p w14:paraId="49B577E6" w14:textId="5F8D4B9C" w:rsidR="00E03559" w:rsidRPr="00145B4D" w:rsidRDefault="00E03559" w:rsidP="00E03559">
      <w:pPr>
        <w:ind w:left="-709"/>
        <w:rPr>
          <w:rFonts w:asciiTheme="minorHAnsi" w:hAnsiTheme="minorHAnsi" w:cstheme="minorHAnsi"/>
          <w:i/>
          <w:iCs/>
          <w:sz w:val="18"/>
          <w:szCs w:val="18"/>
        </w:rPr>
      </w:pPr>
      <w:r w:rsidRPr="00145B4D">
        <w:rPr>
          <w:rFonts w:asciiTheme="minorHAnsi" w:hAnsiTheme="minorHAnsi" w:cstheme="minorHAnsi"/>
          <w:i/>
          <w:iCs/>
          <w:sz w:val="18"/>
          <w:szCs w:val="18"/>
        </w:rPr>
        <w:t>*</w:t>
      </w:r>
      <w:r w:rsidR="004D220E">
        <w:rPr>
          <w:rFonts w:asciiTheme="minorHAnsi" w:hAnsiTheme="minorHAnsi" w:cstheme="minorHAnsi"/>
          <w:i/>
          <w:iCs/>
          <w:sz w:val="18"/>
          <w:szCs w:val="18"/>
        </w:rPr>
        <w:t xml:space="preserve"> </w:t>
      </w:r>
      <w:r w:rsidRPr="00145B4D">
        <w:rPr>
          <w:rFonts w:asciiTheme="minorHAnsi" w:hAnsiTheme="minorHAnsi" w:cstheme="minorHAnsi"/>
          <w:i/>
          <w:iCs/>
          <w:sz w:val="18"/>
          <w:szCs w:val="18"/>
        </w:rPr>
        <w:t>Niepotrzebne skreślić</w:t>
      </w:r>
    </w:p>
    <w:p w14:paraId="72BCD4AC" w14:textId="5A934542" w:rsidR="00BB3211" w:rsidRPr="00145B4D" w:rsidRDefault="00E03559" w:rsidP="00E03559">
      <w:pPr>
        <w:spacing w:line="360" w:lineRule="auto"/>
        <w:ind w:left="-709"/>
        <w:rPr>
          <w:rFonts w:asciiTheme="minorHAnsi" w:hAnsiTheme="minorHAnsi" w:cstheme="minorHAnsi"/>
          <w:i/>
          <w:iCs/>
          <w:sz w:val="18"/>
          <w:szCs w:val="18"/>
        </w:rPr>
      </w:pPr>
      <w:r w:rsidRPr="00145B4D">
        <w:rPr>
          <w:rFonts w:asciiTheme="minorHAnsi" w:hAnsiTheme="minorHAnsi" w:cstheme="minorHAnsi"/>
          <w:i/>
          <w:iCs/>
          <w:sz w:val="18"/>
          <w:szCs w:val="18"/>
        </w:rPr>
        <w:t>**</w:t>
      </w:r>
      <w:r w:rsidR="004D220E">
        <w:rPr>
          <w:rFonts w:asciiTheme="minorHAnsi" w:hAnsiTheme="minorHAnsi" w:cstheme="minorHAnsi"/>
          <w:i/>
          <w:iCs/>
          <w:sz w:val="18"/>
          <w:szCs w:val="18"/>
        </w:rPr>
        <w:t xml:space="preserve"> </w:t>
      </w:r>
      <w:r w:rsidRPr="00145B4D">
        <w:rPr>
          <w:rFonts w:asciiTheme="minorHAnsi" w:hAnsiTheme="minorHAnsi" w:cstheme="minorHAnsi"/>
          <w:i/>
          <w:iCs/>
          <w:sz w:val="18"/>
          <w:szCs w:val="18"/>
        </w:rPr>
        <w:t xml:space="preserve">W kolumnie „data wykonania” należy wpisać datę w formule </w:t>
      </w:r>
      <w:r w:rsidRPr="00145B4D">
        <w:rPr>
          <w:rFonts w:asciiTheme="minorHAnsi" w:hAnsiTheme="minorHAnsi" w:cstheme="minorHAnsi"/>
          <w:b/>
          <w:i/>
          <w:iCs/>
          <w:sz w:val="18"/>
          <w:szCs w:val="18"/>
        </w:rPr>
        <w:t>od</w:t>
      </w:r>
      <w:r w:rsidRPr="00145B4D">
        <w:rPr>
          <w:rFonts w:asciiTheme="minorHAnsi" w:hAnsiTheme="minorHAnsi" w:cstheme="minorHAnsi"/>
          <w:i/>
          <w:iCs/>
          <w:sz w:val="18"/>
          <w:szCs w:val="18"/>
        </w:rPr>
        <w:t xml:space="preserve"> dd.mm.rrrr </w:t>
      </w:r>
      <w:r w:rsidRPr="00145B4D">
        <w:rPr>
          <w:rFonts w:asciiTheme="minorHAnsi" w:hAnsiTheme="minorHAnsi" w:cstheme="minorHAnsi"/>
          <w:b/>
          <w:i/>
          <w:iCs/>
          <w:sz w:val="18"/>
          <w:szCs w:val="18"/>
        </w:rPr>
        <w:t>do</w:t>
      </w:r>
      <w:r w:rsidRPr="00145B4D">
        <w:rPr>
          <w:rFonts w:asciiTheme="minorHAnsi" w:hAnsiTheme="minorHAnsi" w:cstheme="minorHAnsi"/>
          <w:i/>
          <w:iCs/>
          <w:sz w:val="18"/>
          <w:szCs w:val="18"/>
        </w:rPr>
        <w:t xml:space="preserve"> dd.mm.rrrr</w:t>
      </w:r>
    </w:p>
    <w:p w14:paraId="3AAF09C7" w14:textId="761A5C90" w:rsidR="00E03559" w:rsidRPr="004550E0" w:rsidRDefault="00E03559" w:rsidP="00E03559">
      <w:pPr>
        <w:spacing w:line="360" w:lineRule="auto"/>
        <w:ind w:left="-709"/>
        <w:rPr>
          <w:rFonts w:asciiTheme="minorHAnsi" w:hAnsiTheme="minorHAnsi" w:cstheme="minorHAnsi"/>
          <w:szCs w:val="22"/>
        </w:rPr>
      </w:pPr>
      <w:r w:rsidRPr="004550E0">
        <w:rPr>
          <w:rFonts w:asciiTheme="minorHAnsi" w:hAnsiTheme="minorHAnsi" w:cstheme="minorHAnsi"/>
          <w:szCs w:val="22"/>
        </w:rPr>
        <w:t xml:space="preserve">Zamawiający dopuszcza możliwość spełnienia wymagań dla warunków określonych w </w:t>
      </w:r>
      <w:r w:rsidR="00964FBF" w:rsidRPr="00964FBF">
        <w:rPr>
          <w:rFonts w:asciiTheme="minorHAnsi" w:hAnsiTheme="minorHAnsi" w:cstheme="minorHAnsi"/>
          <w:szCs w:val="22"/>
        </w:rPr>
        <w:t>rozdziale XI ust. 3 pkt. 2 lit. b SIWZ</w:t>
      </w:r>
      <w:r w:rsidR="004550E0" w:rsidRPr="004550E0">
        <w:rPr>
          <w:rFonts w:asciiTheme="minorHAnsi" w:hAnsiTheme="minorHAnsi" w:cstheme="minorHAnsi"/>
          <w:szCs w:val="22"/>
        </w:rPr>
        <w:t xml:space="preserve"> przez to samo </w:t>
      </w:r>
      <w:r w:rsidR="00D73DB5">
        <w:rPr>
          <w:rFonts w:asciiTheme="minorHAnsi" w:hAnsiTheme="minorHAnsi" w:cstheme="minorHAnsi"/>
          <w:szCs w:val="22"/>
        </w:rPr>
        <w:t>z</w:t>
      </w:r>
      <w:r w:rsidR="004550E0" w:rsidRPr="004550E0">
        <w:rPr>
          <w:rFonts w:asciiTheme="minorHAnsi" w:hAnsiTheme="minorHAnsi" w:cstheme="minorHAnsi"/>
          <w:szCs w:val="22"/>
        </w:rPr>
        <w:t>amówienie.</w:t>
      </w:r>
    </w:p>
    <w:p w14:paraId="69A05258" w14:textId="77777777" w:rsidR="00E03559" w:rsidRDefault="00E03559" w:rsidP="00BB3211">
      <w:pPr>
        <w:ind w:left="-709"/>
      </w:pPr>
      <w:bookmarkStart w:id="0" w:name="_GoBack"/>
      <w:bookmarkEnd w:id="0"/>
    </w:p>
    <w:p w14:paraId="605E99FA" w14:textId="65AE452A" w:rsidR="00BB3211" w:rsidRDefault="00BB3211" w:rsidP="00BB3211">
      <w:pPr>
        <w:ind w:left="-709"/>
      </w:pPr>
      <w:r w:rsidRPr="002B025E">
        <w:t>W załączeniu:</w:t>
      </w:r>
    </w:p>
    <w:p w14:paraId="29CC7E67" w14:textId="054C6F83" w:rsidR="00BB3211" w:rsidRPr="00BB3211" w:rsidRDefault="00BB3211" w:rsidP="00BB3211">
      <w:pPr>
        <w:pStyle w:val="Akapitzlist"/>
        <w:numPr>
          <w:ilvl w:val="0"/>
          <w:numId w:val="8"/>
        </w:numPr>
        <w:ind w:right="-597"/>
      </w:pPr>
      <w:r w:rsidRPr="00BB3211">
        <w:rPr>
          <w:rFonts w:asciiTheme="minorHAnsi" w:hAnsiTheme="minorHAnsi" w:cstheme="minorHAnsi"/>
        </w:rPr>
        <w:t>dokumenty potwierdzają</w:t>
      </w:r>
      <w:r w:rsidRPr="00BB3211">
        <w:rPr>
          <w:rFonts w:asciiTheme="minorHAnsi" w:hAnsiTheme="minorHAnsi" w:cstheme="minorHAnsi"/>
          <w:lang w:val="fr-FR"/>
        </w:rPr>
        <w:t>ce do</w:t>
      </w:r>
      <w:r w:rsidRPr="00BB3211">
        <w:rPr>
          <w:rFonts w:asciiTheme="minorHAnsi" w:hAnsiTheme="minorHAnsi" w:cstheme="minorHAnsi"/>
        </w:rPr>
        <w:t>świadczenie Wykonawcy, tj. kopie referencji lub innych dokumentów, poświadczone za zgodność z oryginałem przez Wykonawcę.</w:t>
      </w:r>
    </w:p>
    <w:p w14:paraId="25649AD8" w14:textId="4E50364C" w:rsidR="00BB3211" w:rsidRDefault="00BB3211" w:rsidP="00BB3211">
      <w:pPr>
        <w:suppressAutoHyphens/>
        <w:ind w:left="-709"/>
        <w:jc w:val="left"/>
        <w:rPr>
          <w:rFonts w:asciiTheme="minorHAnsi" w:hAnsiTheme="minorHAnsi" w:cstheme="minorHAnsi"/>
          <w:sz w:val="24"/>
        </w:rPr>
      </w:pPr>
    </w:p>
    <w:p w14:paraId="763FEFE7" w14:textId="0DE35926" w:rsidR="009E4C52" w:rsidRDefault="009E4C52" w:rsidP="00BB3211">
      <w:pPr>
        <w:suppressAutoHyphens/>
        <w:ind w:left="-709"/>
        <w:jc w:val="left"/>
        <w:rPr>
          <w:rFonts w:asciiTheme="minorHAnsi" w:hAnsiTheme="minorHAnsi" w:cstheme="minorHAnsi"/>
          <w:sz w:val="24"/>
        </w:rPr>
      </w:pPr>
    </w:p>
    <w:p w14:paraId="510BC412" w14:textId="77777777" w:rsidR="009E4C52" w:rsidRPr="00EA3F61" w:rsidRDefault="009E4C52" w:rsidP="009E4C52">
      <w:pPr>
        <w:suppressAutoHyphens/>
        <w:ind w:left="567"/>
        <w:jc w:val="right"/>
        <w:rPr>
          <w:rFonts w:asciiTheme="minorHAnsi" w:hAnsiTheme="minorHAnsi" w:cstheme="minorHAnsi"/>
          <w:i/>
          <w:szCs w:val="22"/>
          <w:u w:val="single"/>
        </w:rPr>
      </w:pPr>
      <w:r w:rsidRPr="00986648">
        <w:rPr>
          <w:rFonts w:asciiTheme="minorHAnsi" w:hAnsiTheme="minorHAnsi" w:cstheme="minorHAnsi"/>
          <w:bCs/>
          <w:i/>
          <w:iCs/>
          <w:sz w:val="24"/>
          <w:u w:val="single"/>
        </w:rPr>
        <w:t>(Dokument należy podpisać kwalifikowanym podpisem elektronicznym)</w:t>
      </w:r>
    </w:p>
    <w:p w14:paraId="65DFAD64" w14:textId="77777777" w:rsidR="009E4C52" w:rsidRPr="00CE791C" w:rsidRDefault="009E4C52" w:rsidP="00D6502D">
      <w:pPr>
        <w:suppressAutoHyphens/>
        <w:ind w:left="-709" w:right="-738"/>
        <w:jc w:val="left"/>
        <w:rPr>
          <w:rFonts w:asciiTheme="minorHAnsi" w:hAnsiTheme="minorHAnsi" w:cstheme="minorHAnsi"/>
          <w:sz w:val="24"/>
        </w:rPr>
      </w:pPr>
    </w:p>
    <w:sectPr w:rsidR="009E4C52" w:rsidRPr="00CE791C" w:rsidSect="00CE791C">
      <w:headerReference w:type="default" r:id="rId8"/>
      <w:footerReference w:type="even" r:id="rId9"/>
      <w:footerReference w:type="default" r:id="rId10"/>
      <w:footerReference w:type="first" r:id="rId11"/>
      <w:pgSz w:w="16838" w:h="11906" w:orient="landscape"/>
      <w:pgMar w:top="1417" w:right="1417" w:bottom="1417" w:left="1417" w:header="708" w:footer="1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05ADD" w14:textId="77777777" w:rsidR="00BE0544" w:rsidRDefault="00BE0544" w:rsidP="00DD37FF">
      <w:r>
        <w:separator/>
      </w:r>
    </w:p>
  </w:endnote>
  <w:endnote w:type="continuationSeparator" w:id="0">
    <w:p w14:paraId="27104FB9" w14:textId="77777777" w:rsidR="00BE0544" w:rsidRDefault="00BE0544" w:rsidP="00DD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857312"/>
      <w:docPartObj>
        <w:docPartGallery w:val="Page Numbers (Bottom of Page)"/>
        <w:docPartUnique/>
      </w:docPartObj>
    </w:sdtPr>
    <w:sdtEndPr/>
    <w:sdtContent>
      <w:p w14:paraId="50581F39" w14:textId="36377CA6" w:rsidR="00606252" w:rsidRDefault="00606252" w:rsidP="00884F98">
        <w:pPr>
          <w:pStyle w:val="Stopka"/>
          <w:jc w:val="center"/>
        </w:pPr>
        <w:r>
          <w:rPr>
            <w:i/>
            <w:iCs/>
            <w:sz w:val="18"/>
            <w:szCs w:val="18"/>
          </w:rPr>
          <w:t>* niepotrzebne skreślić</w:t>
        </w:r>
        <w:r>
          <w:t xml:space="preserve">     </w:t>
        </w:r>
        <w:r>
          <w:tab/>
        </w:r>
        <w:r>
          <w:tab/>
        </w:r>
        <w:r>
          <w:fldChar w:fldCharType="begin"/>
        </w:r>
        <w:r>
          <w:instrText>PAGE   \* MERGEFORMAT</w:instrText>
        </w:r>
        <w:r>
          <w:fldChar w:fldCharType="separate"/>
        </w:r>
        <w:r>
          <w:t>2</w:t>
        </w:r>
        <w:r>
          <w:fldChar w:fldCharType="end"/>
        </w:r>
      </w:p>
    </w:sdtContent>
  </w:sdt>
  <w:p w14:paraId="60381931" w14:textId="21E4D409" w:rsidR="00606252" w:rsidRDefault="00606252">
    <w:pPr>
      <w:pStyle w:val="Stopka"/>
    </w:pPr>
    <w:r>
      <w:rPr>
        <w:noProof/>
        <w:sz w:val="18"/>
        <w:szCs w:val="18"/>
      </w:rPr>
      <w:drawing>
        <wp:anchor distT="0" distB="0" distL="114300" distR="114300" simplePos="0" relativeHeight="251661312" behindDoc="0" locked="0" layoutInCell="1" allowOverlap="1" wp14:anchorId="62A7281F" wp14:editId="31A7D679">
          <wp:simplePos x="0" y="0"/>
          <wp:positionH relativeFrom="margin">
            <wp:align>right</wp:align>
          </wp:positionH>
          <wp:positionV relativeFrom="paragraph">
            <wp:posOffset>114300</wp:posOffset>
          </wp:positionV>
          <wp:extent cx="5760720" cy="472440"/>
          <wp:effectExtent l="0" t="0" r="0" b="381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topkapopcul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7244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321399"/>
      <w:docPartObj>
        <w:docPartGallery w:val="Page Numbers (Bottom of Page)"/>
        <w:docPartUnique/>
      </w:docPartObj>
    </w:sdtPr>
    <w:sdtEndPr/>
    <w:sdtContent>
      <w:p w14:paraId="1F659D20" w14:textId="49DCF5B4" w:rsidR="00606252" w:rsidRDefault="00606252" w:rsidP="002835C8">
        <w:pPr>
          <w:pStyle w:val="Stopka"/>
          <w:jc w:val="right"/>
        </w:pPr>
        <w:r>
          <w:rPr>
            <w:noProof/>
            <w:sz w:val="18"/>
            <w:szCs w:val="18"/>
          </w:rPr>
          <w:drawing>
            <wp:anchor distT="0" distB="0" distL="114300" distR="114300" simplePos="0" relativeHeight="251659264" behindDoc="0" locked="0" layoutInCell="1" allowOverlap="1" wp14:anchorId="3CCAE9E2" wp14:editId="385D2A09">
              <wp:simplePos x="0" y="0"/>
              <wp:positionH relativeFrom="margin">
                <wp:align>center</wp:align>
              </wp:positionH>
              <wp:positionV relativeFrom="paragraph">
                <wp:posOffset>209127</wp:posOffset>
              </wp:positionV>
              <wp:extent cx="5760720" cy="472440"/>
              <wp:effectExtent l="0" t="0" r="0" b="381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topkapopcul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72440"/>
                      </a:xfrm>
                      <a:prstGeom prst="rect">
                        <a:avLst/>
                      </a:prstGeom>
                    </pic:spPr>
                  </pic:pic>
                </a:graphicData>
              </a:graphic>
            </wp:anchor>
          </w:drawing>
        </w:r>
        <w:r>
          <w:rPr>
            <w:i/>
            <w:iCs/>
            <w:sz w:val="18"/>
            <w:szCs w:val="18"/>
          </w:rPr>
          <w:tab/>
        </w:r>
        <w:r>
          <w:rPr>
            <w:i/>
            <w:iCs/>
            <w:sz w:val="18"/>
            <w:szCs w:val="18"/>
          </w:rPr>
          <w:tab/>
          <w:t xml:space="preserve">   </w:t>
        </w:r>
        <w:r>
          <w:t xml:space="preserve"> </w:t>
        </w: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370405"/>
      <w:docPartObj>
        <w:docPartGallery w:val="Page Numbers (Bottom of Page)"/>
        <w:docPartUnique/>
      </w:docPartObj>
    </w:sdtPr>
    <w:sdtEndPr/>
    <w:sdtContent>
      <w:p w14:paraId="015195E3" w14:textId="567FA876" w:rsidR="00606252" w:rsidRDefault="00606252">
        <w:pPr>
          <w:pStyle w:val="Stopka"/>
          <w:jc w:val="right"/>
        </w:pPr>
        <w:r>
          <w:fldChar w:fldCharType="begin"/>
        </w:r>
        <w:r>
          <w:instrText>PAGE   \* MERGEFORMAT</w:instrText>
        </w:r>
        <w:r>
          <w:fldChar w:fldCharType="separate"/>
        </w:r>
        <w:r>
          <w:t>2</w:t>
        </w:r>
        <w:r>
          <w:fldChar w:fldCharType="end"/>
        </w:r>
      </w:p>
    </w:sdtContent>
  </w:sdt>
  <w:p w14:paraId="43CAAEE8" w14:textId="77777777" w:rsidR="00606252" w:rsidRDefault="006062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2FE3D" w14:textId="77777777" w:rsidR="00BE0544" w:rsidRDefault="00BE0544" w:rsidP="00DD37FF">
      <w:r>
        <w:separator/>
      </w:r>
    </w:p>
  </w:footnote>
  <w:footnote w:type="continuationSeparator" w:id="0">
    <w:p w14:paraId="1D5F1184" w14:textId="77777777" w:rsidR="00BE0544" w:rsidRDefault="00BE0544" w:rsidP="00DD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D0A24" w14:textId="5B488ABD" w:rsidR="006E5226" w:rsidRPr="006E5226" w:rsidRDefault="006E5226" w:rsidP="006E5226">
    <w:pPr>
      <w:pStyle w:val="Akapitzlist1"/>
      <w:spacing w:line="360" w:lineRule="auto"/>
      <w:ind w:left="0"/>
      <w:jc w:val="both"/>
      <w:rPr>
        <w:rFonts w:asciiTheme="minorHAnsi" w:eastAsia="Trebuchet MS" w:hAnsiTheme="minorHAnsi" w:cstheme="minorHAnsi"/>
        <w:b/>
        <w:i/>
        <w:iCs/>
        <w:sz w:val="22"/>
        <w:szCs w:val="22"/>
      </w:rPr>
    </w:pPr>
    <w:r w:rsidRPr="00560D16">
      <w:rPr>
        <w:rFonts w:asciiTheme="minorHAnsi" w:hAnsiTheme="minorHAnsi" w:cstheme="minorHAnsi"/>
        <w:i/>
        <w:iCs/>
        <w:sz w:val="22"/>
        <w:szCs w:val="22"/>
      </w:rPr>
      <w:t>Nr postępowania:</w:t>
    </w:r>
    <w:r w:rsidRPr="00280793">
      <w:rPr>
        <w:rFonts w:asciiTheme="minorHAnsi" w:hAnsiTheme="minorHAnsi" w:cstheme="minorHAnsi"/>
        <w:i/>
        <w:iCs/>
      </w:rPr>
      <w:t xml:space="preserve"> </w:t>
    </w:r>
    <w:r w:rsidRPr="00280793">
      <w:rPr>
        <w:rFonts w:asciiTheme="minorHAnsi" w:hAnsiTheme="minorHAnsi" w:cstheme="minorHAnsi"/>
        <w:i/>
        <w:iCs/>
      </w:rPr>
      <w:tab/>
    </w:r>
    <w:r w:rsidRPr="00280793">
      <w:rPr>
        <w:rFonts w:asciiTheme="minorHAnsi" w:hAnsiTheme="minorHAnsi" w:cstheme="minorHAnsi"/>
        <w:i/>
        <w:iCs/>
      </w:rPr>
      <w:tab/>
    </w:r>
    <w:r w:rsidRPr="00280793">
      <w:rPr>
        <w:rFonts w:asciiTheme="minorHAnsi" w:hAnsiTheme="minorHAnsi" w:cstheme="minorHAnsi"/>
        <w:i/>
        <w:iCs/>
      </w:rPr>
      <w:tab/>
    </w:r>
    <w:r w:rsidRPr="00280793">
      <w:rPr>
        <w:rFonts w:asciiTheme="minorHAnsi" w:hAnsiTheme="minorHAnsi" w:cstheme="minorHAnsi"/>
        <w:i/>
        <w:iCs/>
      </w:rPr>
      <w:tab/>
    </w:r>
    <w:r w:rsidRPr="00280793">
      <w:rPr>
        <w:rFonts w:asciiTheme="minorHAnsi" w:hAnsiTheme="minorHAnsi" w:cstheme="minorHAnsi"/>
        <w:i/>
        <w:iCs/>
      </w:rPr>
      <w:tab/>
    </w:r>
    <w:r w:rsidRPr="00280793">
      <w:rPr>
        <w:rFonts w:asciiTheme="minorHAnsi" w:hAnsiTheme="minorHAnsi" w:cstheme="minorHAnsi"/>
        <w:i/>
        <w:iCs/>
      </w:rPr>
      <w:tab/>
      <w:t xml:space="preserve">  </w:t>
    </w:r>
    <w:r w:rsidRPr="00280793">
      <w:rPr>
        <w:rFonts w:asciiTheme="minorHAnsi" w:hAnsiTheme="minorHAnsi" w:cstheme="minorHAnsi"/>
        <w:i/>
        <w:iCs/>
      </w:rPr>
      <w:tab/>
      <w:t xml:space="preserve">           </w:t>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t xml:space="preserve">            </w:t>
    </w:r>
    <w:r w:rsidRPr="00580F45">
      <w:rPr>
        <w:rFonts w:asciiTheme="minorHAnsi" w:hAnsiTheme="minorHAnsi" w:cstheme="minorHAnsi"/>
        <w:b/>
        <w:i/>
        <w:iCs/>
        <w:sz w:val="22"/>
        <w:szCs w:val="22"/>
      </w:rPr>
      <w:t xml:space="preserve">Załącznik nr </w:t>
    </w:r>
    <w:r>
      <w:rPr>
        <w:rFonts w:asciiTheme="minorHAnsi" w:hAnsiTheme="minorHAnsi" w:cstheme="minorHAnsi"/>
        <w:b/>
        <w:i/>
        <w:iCs/>
        <w:sz w:val="22"/>
        <w:szCs w:val="22"/>
      </w:rPr>
      <w:t>3</w:t>
    </w:r>
    <w:r w:rsidRPr="00580F45">
      <w:rPr>
        <w:rFonts w:asciiTheme="minorHAnsi" w:hAnsiTheme="minorHAnsi" w:cstheme="minorHAnsi"/>
        <w:b/>
        <w:i/>
        <w:iCs/>
        <w:sz w:val="22"/>
        <w:szCs w:val="22"/>
      </w:rPr>
      <w:t xml:space="preserve"> do</w:t>
    </w:r>
    <w:r w:rsidRPr="00280793">
      <w:rPr>
        <w:rFonts w:asciiTheme="minorHAnsi" w:hAnsiTheme="minorHAnsi" w:cstheme="minorHAnsi"/>
        <w:b/>
        <w:i/>
        <w:iCs/>
        <w:sz w:val="22"/>
        <w:szCs w:val="22"/>
      </w:rPr>
      <w:t xml:space="preserve">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91A68E0"/>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rPr>
        <w:i w:val="0"/>
        <w:sz w:val="24"/>
        <w:szCs w:val="24"/>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43C1FD6"/>
    <w:multiLevelType w:val="hybridMultilevel"/>
    <w:tmpl w:val="70A004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64FAD"/>
    <w:multiLevelType w:val="hybridMultilevel"/>
    <w:tmpl w:val="C9B0F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C145FF"/>
    <w:multiLevelType w:val="hybridMultilevel"/>
    <w:tmpl w:val="164A550C"/>
    <w:numStyleLink w:val="Zaimportowanystyl16"/>
  </w:abstractNum>
  <w:abstractNum w:abstractNumId="4" w15:restartNumberingAfterBreak="0">
    <w:nsid w:val="121023DA"/>
    <w:multiLevelType w:val="hybridMultilevel"/>
    <w:tmpl w:val="13AAE2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A7E0D"/>
    <w:multiLevelType w:val="hybridMultilevel"/>
    <w:tmpl w:val="1A34B8C2"/>
    <w:lvl w:ilvl="0" w:tplc="35CAF330">
      <w:start w:val="1"/>
      <w:numFmt w:val="decimal"/>
      <w:lvlText w:val="%1)"/>
      <w:lvlJc w:val="left"/>
      <w:pPr>
        <w:ind w:left="10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361994"/>
    <w:multiLevelType w:val="hybridMultilevel"/>
    <w:tmpl w:val="164A550C"/>
    <w:styleLink w:val="Zaimportowanystyl16"/>
    <w:lvl w:ilvl="0" w:tplc="04F81966">
      <w:start w:val="1"/>
      <w:numFmt w:val="bullet"/>
      <w:lvlText w:val="¾"/>
      <w:lvlJc w:val="left"/>
      <w:pPr>
        <w:ind w:left="57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727316">
      <w:start w:val="1"/>
      <w:numFmt w:val="bullet"/>
      <w:lvlText w:val="o"/>
      <w:lvlJc w:val="left"/>
      <w:pPr>
        <w:ind w:left="129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76A1A6">
      <w:start w:val="1"/>
      <w:numFmt w:val="bullet"/>
      <w:lvlText w:val="▪"/>
      <w:lvlJc w:val="left"/>
      <w:pPr>
        <w:ind w:left="201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72DE64">
      <w:start w:val="1"/>
      <w:numFmt w:val="bullet"/>
      <w:lvlText w:val="·"/>
      <w:lvlJc w:val="left"/>
      <w:pPr>
        <w:ind w:left="273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E0F8C2">
      <w:start w:val="1"/>
      <w:numFmt w:val="bullet"/>
      <w:lvlText w:val="o"/>
      <w:lvlJc w:val="left"/>
      <w:pPr>
        <w:ind w:left="345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ECE0FA">
      <w:start w:val="1"/>
      <w:numFmt w:val="bullet"/>
      <w:lvlText w:val="▪"/>
      <w:lvlJc w:val="left"/>
      <w:pPr>
        <w:ind w:left="417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8ED1A0">
      <w:start w:val="1"/>
      <w:numFmt w:val="bullet"/>
      <w:lvlText w:val="·"/>
      <w:lvlJc w:val="left"/>
      <w:pPr>
        <w:ind w:left="489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B2F0A8">
      <w:start w:val="1"/>
      <w:numFmt w:val="bullet"/>
      <w:lvlText w:val="o"/>
      <w:lvlJc w:val="left"/>
      <w:pPr>
        <w:ind w:left="561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4A30C2">
      <w:start w:val="1"/>
      <w:numFmt w:val="bullet"/>
      <w:lvlText w:val="▪"/>
      <w:lvlJc w:val="left"/>
      <w:pPr>
        <w:ind w:left="633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29C40B6"/>
    <w:multiLevelType w:val="hybridMultilevel"/>
    <w:tmpl w:val="952AD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0D6A63"/>
    <w:multiLevelType w:val="hybridMultilevel"/>
    <w:tmpl w:val="655AA2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C46A4"/>
    <w:multiLevelType w:val="hybridMultilevel"/>
    <w:tmpl w:val="6494EC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110995"/>
    <w:multiLevelType w:val="hybridMultilevel"/>
    <w:tmpl w:val="DA2EC0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7F5AC0"/>
    <w:multiLevelType w:val="hybridMultilevel"/>
    <w:tmpl w:val="E7E02090"/>
    <w:lvl w:ilvl="0" w:tplc="8B22FD8E">
      <w:start w:val="1"/>
      <w:numFmt w:val="upperRoman"/>
      <w:pStyle w:val="Nagwek1"/>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907E8A"/>
    <w:multiLevelType w:val="hybridMultilevel"/>
    <w:tmpl w:val="B6880E1C"/>
    <w:lvl w:ilvl="0" w:tplc="56FA0854">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13" w15:restartNumberingAfterBreak="0">
    <w:nsid w:val="463933E3"/>
    <w:multiLevelType w:val="hybridMultilevel"/>
    <w:tmpl w:val="7406A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C35504"/>
    <w:multiLevelType w:val="hybridMultilevel"/>
    <w:tmpl w:val="327C2D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9A66FD6">
      <w:start w:val="1"/>
      <w:numFmt w:val="decimal"/>
      <w:lvlText w:val="%4."/>
      <w:lvlJc w:val="left"/>
      <w:pPr>
        <w:ind w:left="2880" w:hanging="360"/>
      </w:pPr>
      <w:rPr>
        <w:sz w:val="24"/>
        <w:szCs w:val="24"/>
      </w:r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D71179"/>
    <w:multiLevelType w:val="hybridMultilevel"/>
    <w:tmpl w:val="70F256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0047A5"/>
    <w:multiLevelType w:val="hybridMultilevel"/>
    <w:tmpl w:val="14FA0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F5315D"/>
    <w:multiLevelType w:val="hybridMultilevel"/>
    <w:tmpl w:val="10665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616CA9"/>
    <w:multiLevelType w:val="hybridMultilevel"/>
    <w:tmpl w:val="B9B261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DD78B7"/>
    <w:multiLevelType w:val="hybridMultilevel"/>
    <w:tmpl w:val="29726DFA"/>
    <w:lvl w:ilvl="0" w:tplc="8CD4194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660E21"/>
    <w:multiLevelType w:val="hybridMultilevel"/>
    <w:tmpl w:val="B362234A"/>
    <w:lvl w:ilvl="0" w:tplc="35CAF330">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000733D"/>
    <w:multiLevelType w:val="hybridMultilevel"/>
    <w:tmpl w:val="60D678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1"/>
  </w:num>
  <w:num w:numId="3">
    <w:abstractNumId w:val="14"/>
  </w:num>
  <w:num w:numId="4">
    <w:abstractNumId w:val="0"/>
  </w:num>
  <w:num w:numId="5">
    <w:abstractNumId w:val="4"/>
  </w:num>
  <w:num w:numId="6">
    <w:abstractNumId w:val="6"/>
  </w:num>
  <w:num w:numId="7">
    <w:abstractNumId w:val="3"/>
  </w:num>
  <w:num w:numId="8">
    <w:abstractNumId w:val="12"/>
  </w:num>
  <w:num w:numId="9">
    <w:abstractNumId w:val="21"/>
  </w:num>
  <w:num w:numId="10">
    <w:abstractNumId w:val="7"/>
  </w:num>
  <w:num w:numId="11">
    <w:abstractNumId w:val="2"/>
  </w:num>
  <w:num w:numId="12">
    <w:abstractNumId w:val="9"/>
  </w:num>
  <w:num w:numId="13">
    <w:abstractNumId w:val="17"/>
  </w:num>
  <w:num w:numId="14">
    <w:abstractNumId w:val="10"/>
  </w:num>
  <w:num w:numId="15">
    <w:abstractNumId w:val="13"/>
  </w:num>
  <w:num w:numId="16">
    <w:abstractNumId w:val="1"/>
  </w:num>
  <w:num w:numId="17">
    <w:abstractNumId w:val="8"/>
  </w:num>
  <w:num w:numId="18">
    <w:abstractNumId w:val="18"/>
  </w:num>
  <w:num w:numId="19">
    <w:abstractNumId w:val="20"/>
  </w:num>
  <w:num w:numId="20">
    <w:abstractNumId w:val="5"/>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94"/>
    <w:rsid w:val="00002683"/>
    <w:rsid w:val="00012540"/>
    <w:rsid w:val="0005219E"/>
    <w:rsid w:val="000545E4"/>
    <w:rsid w:val="000551A0"/>
    <w:rsid w:val="0006397C"/>
    <w:rsid w:val="00084461"/>
    <w:rsid w:val="000A0875"/>
    <w:rsid w:val="000C6C4F"/>
    <w:rsid w:val="00120C0B"/>
    <w:rsid w:val="00145B4D"/>
    <w:rsid w:val="00147ACD"/>
    <w:rsid w:val="001702C4"/>
    <w:rsid w:val="001945E4"/>
    <w:rsid w:val="001D51FC"/>
    <w:rsid w:val="001D5CC6"/>
    <w:rsid w:val="001E346F"/>
    <w:rsid w:val="001F1515"/>
    <w:rsid w:val="001F7247"/>
    <w:rsid w:val="00201DE7"/>
    <w:rsid w:val="00204386"/>
    <w:rsid w:val="00222C02"/>
    <w:rsid w:val="00244298"/>
    <w:rsid w:val="002571FE"/>
    <w:rsid w:val="002835C8"/>
    <w:rsid w:val="002D2EDD"/>
    <w:rsid w:val="002E4CDB"/>
    <w:rsid w:val="00300E1C"/>
    <w:rsid w:val="00387B67"/>
    <w:rsid w:val="003E150A"/>
    <w:rsid w:val="00436939"/>
    <w:rsid w:val="004523AD"/>
    <w:rsid w:val="004550E0"/>
    <w:rsid w:val="00467700"/>
    <w:rsid w:val="00472B51"/>
    <w:rsid w:val="004A7811"/>
    <w:rsid w:val="004D220E"/>
    <w:rsid w:val="004D5EA7"/>
    <w:rsid w:val="004D67C9"/>
    <w:rsid w:val="004D6FDE"/>
    <w:rsid w:val="004F2380"/>
    <w:rsid w:val="00514B76"/>
    <w:rsid w:val="00540CAE"/>
    <w:rsid w:val="00544BF8"/>
    <w:rsid w:val="005461C6"/>
    <w:rsid w:val="00560D16"/>
    <w:rsid w:val="005C0BEC"/>
    <w:rsid w:val="005D695B"/>
    <w:rsid w:val="005E10C1"/>
    <w:rsid w:val="00606252"/>
    <w:rsid w:val="00621818"/>
    <w:rsid w:val="006A0FFA"/>
    <w:rsid w:val="006B6A30"/>
    <w:rsid w:val="006E5226"/>
    <w:rsid w:val="006F397F"/>
    <w:rsid w:val="00715691"/>
    <w:rsid w:val="007F3541"/>
    <w:rsid w:val="00863EF5"/>
    <w:rsid w:val="00884F98"/>
    <w:rsid w:val="00886A60"/>
    <w:rsid w:val="0089293B"/>
    <w:rsid w:val="00892D59"/>
    <w:rsid w:val="00895B35"/>
    <w:rsid w:val="008A1CA5"/>
    <w:rsid w:val="008D329D"/>
    <w:rsid w:val="008E2D51"/>
    <w:rsid w:val="0091452D"/>
    <w:rsid w:val="00956EF2"/>
    <w:rsid w:val="00964FBF"/>
    <w:rsid w:val="009771BA"/>
    <w:rsid w:val="00984813"/>
    <w:rsid w:val="00986648"/>
    <w:rsid w:val="00987A14"/>
    <w:rsid w:val="009E4785"/>
    <w:rsid w:val="009E4C52"/>
    <w:rsid w:val="009E7B28"/>
    <w:rsid w:val="009F7571"/>
    <w:rsid w:val="00A119DE"/>
    <w:rsid w:val="00A75892"/>
    <w:rsid w:val="00A77D84"/>
    <w:rsid w:val="00AC4A90"/>
    <w:rsid w:val="00AC6E8A"/>
    <w:rsid w:val="00AE0DA6"/>
    <w:rsid w:val="00AE30A9"/>
    <w:rsid w:val="00B10B1D"/>
    <w:rsid w:val="00B32CC7"/>
    <w:rsid w:val="00B529AD"/>
    <w:rsid w:val="00B73D8D"/>
    <w:rsid w:val="00BB3211"/>
    <w:rsid w:val="00BD06E8"/>
    <w:rsid w:val="00BE0544"/>
    <w:rsid w:val="00BF6FAD"/>
    <w:rsid w:val="00C11CBD"/>
    <w:rsid w:val="00C76E92"/>
    <w:rsid w:val="00C94C70"/>
    <w:rsid w:val="00CC2A4C"/>
    <w:rsid w:val="00CE791C"/>
    <w:rsid w:val="00D31659"/>
    <w:rsid w:val="00D50436"/>
    <w:rsid w:val="00D6502D"/>
    <w:rsid w:val="00D7279D"/>
    <w:rsid w:val="00D73DB5"/>
    <w:rsid w:val="00D93B70"/>
    <w:rsid w:val="00D93F0D"/>
    <w:rsid w:val="00DA1588"/>
    <w:rsid w:val="00DC36C1"/>
    <w:rsid w:val="00DC5790"/>
    <w:rsid w:val="00DD37FF"/>
    <w:rsid w:val="00DE13D4"/>
    <w:rsid w:val="00DF1CDD"/>
    <w:rsid w:val="00E03559"/>
    <w:rsid w:val="00E0364B"/>
    <w:rsid w:val="00E33751"/>
    <w:rsid w:val="00E37E5E"/>
    <w:rsid w:val="00E7468D"/>
    <w:rsid w:val="00E76EC1"/>
    <w:rsid w:val="00E96B77"/>
    <w:rsid w:val="00EA3F61"/>
    <w:rsid w:val="00F1231A"/>
    <w:rsid w:val="00F35720"/>
    <w:rsid w:val="00F41BBE"/>
    <w:rsid w:val="00F44530"/>
    <w:rsid w:val="00F81224"/>
    <w:rsid w:val="00F92194"/>
    <w:rsid w:val="00F95DB4"/>
    <w:rsid w:val="00FB14A8"/>
    <w:rsid w:val="00FD0218"/>
    <w:rsid w:val="00FE1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10437"/>
  <w15:chartTrackingRefBased/>
  <w15:docId w15:val="{4CB463C1-86E2-4C83-91BB-CD66F3B4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37FF"/>
    <w:pPr>
      <w:widowControl w:val="0"/>
      <w:spacing w:after="0" w:line="240" w:lineRule="auto"/>
      <w:jc w:val="both"/>
    </w:pPr>
    <w:rPr>
      <w:rFonts w:ascii="Calibri" w:eastAsia="Times New Roman" w:hAnsi="Calibri" w:cs="Courier New"/>
      <w:color w:val="000000"/>
      <w:szCs w:val="24"/>
      <w:lang w:eastAsia="pl-PL"/>
    </w:rPr>
  </w:style>
  <w:style w:type="paragraph" w:styleId="Nagwek1">
    <w:name w:val="heading 1"/>
    <w:basedOn w:val="Normalny"/>
    <w:next w:val="Normalny"/>
    <w:link w:val="Nagwek1Znak"/>
    <w:autoRedefine/>
    <w:uiPriority w:val="9"/>
    <w:qFormat/>
    <w:rsid w:val="00201DE7"/>
    <w:pPr>
      <w:keepNext/>
      <w:keepLines/>
      <w:numPr>
        <w:numId w:val="2"/>
      </w:numPr>
      <w:spacing w:before="240" w:line="276" w:lineRule="auto"/>
      <w:ind w:hanging="218"/>
      <w:outlineLvl w:val="0"/>
    </w:pPr>
    <w:rPr>
      <w:rFonts w:eastAsiaTheme="majorEastAsia" w:cstheme="majorBidi"/>
      <w:b/>
      <w:color w:val="auto"/>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37FF"/>
    <w:pPr>
      <w:tabs>
        <w:tab w:val="center" w:pos="4536"/>
        <w:tab w:val="right" w:pos="9072"/>
      </w:tabs>
    </w:pPr>
  </w:style>
  <w:style w:type="character" w:customStyle="1" w:styleId="NagwekZnak">
    <w:name w:val="Nagłówek Znak"/>
    <w:basedOn w:val="Domylnaczcionkaakapitu"/>
    <w:link w:val="Nagwek"/>
    <w:uiPriority w:val="99"/>
    <w:rsid w:val="00DD37FF"/>
  </w:style>
  <w:style w:type="paragraph" w:styleId="Stopka">
    <w:name w:val="footer"/>
    <w:basedOn w:val="Normalny"/>
    <w:link w:val="StopkaZnak"/>
    <w:uiPriority w:val="99"/>
    <w:unhideWhenUsed/>
    <w:rsid w:val="00DD37FF"/>
    <w:pPr>
      <w:tabs>
        <w:tab w:val="center" w:pos="4536"/>
        <w:tab w:val="right" w:pos="9072"/>
      </w:tabs>
    </w:pPr>
  </w:style>
  <w:style w:type="character" w:customStyle="1" w:styleId="StopkaZnak">
    <w:name w:val="Stopka Znak"/>
    <w:basedOn w:val="Domylnaczcionkaakapitu"/>
    <w:link w:val="Stopka"/>
    <w:uiPriority w:val="99"/>
    <w:rsid w:val="00DD37FF"/>
  </w:style>
  <w:style w:type="paragraph" w:customStyle="1" w:styleId="Akapitzlist1">
    <w:name w:val="Akapit z listą1"/>
    <w:rsid w:val="00DD37FF"/>
    <w:pPr>
      <w:pBdr>
        <w:top w:val="nil"/>
        <w:left w:val="nil"/>
        <w:bottom w:val="nil"/>
        <w:right w:val="nil"/>
        <w:between w:val="nil"/>
        <w:bar w:val="nil"/>
      </w:pBdr>
      <w:suppressAutoHyphens/>
      <w:spacing w:after="0" w:line="100" w:lineRule="atLeast"/>
      <w:ind w:left="720"/>
    </w:pPr>
    <w:rPr>
      <w:rFonts w:ascii="Times New Roman" w:eastAsia="Times New Roman" w:hAnsi="Times New Roman" w:cs="Times New Roman"/>
      <w:color w:val="000000"/>
      <w:kern w:val="1"/>
      <w:sz w:val="24"/>
      <w:szCs w:val="24"/>
      <w:u w:color="000000"/>
      <w:bdr w:val="nil"/>
      <w:lang w:eastAsia="pl-PL"/>
    </w:rPr>
  </w:style>
  <w:style w:type="paragraph" w:styleId="Akapitzlist">
    <w:name w:val="List Paragraph"/>
    <w:basedOn w:val="Normalny"/>
    <w:uiPriority w:val="34"/>
    <w:qFormat/>
    <w:rsid w:val="00DD37FF"/>
    <w:pPr>
      <w:ind w:left="720"/>
      <w:contextualSpacing/>
    </w:pPr>
  </w:style>
  <w:style w:type="character" w:customStyle="1" w:styleId="Nagwek1Znak">
    <w:name w:val="Nagłówek 1 Znak"/>
    <w:basedOn w:val="Domylnaczcionkaakapitu"/>
    <w:link w:val="Nagwek1"/>
    <w:uiPriority w:val="9"/>
    <w:rsid w:val="00201DE7"/>
    <w:rPr>
      <w:rFonts w:ascii="Calibri" w:eastAsiaTheme="majorEastAsia" w:hAnsi="Calibri" w:cstheme="majorBidi"/>
      <w:b/>
      <w:sz w:val="24"/>
      <w:szCs w:val="32"/>
      <w:lang w:eastAsia="pl-PL"/>
    </w:rPr>
  </w:style>
  <w:style w:type="character" w:styleId="Odwoaniedokomentarza">
    <w:name w:val="annotation reference"/>
    <w:basedOn w:val="Domylnaczcionkaakapitu"/>
    <w:uiPriority w:val="99"/>
    <w:semiHidden/>
    <w:unhideWhenUsed/>
    <w:rsid w:val="004523AD"/>
    <w:rPr>
      <w:sz w:val="16"/>
      <w:szCs w:val="16"/>
    </w:rPr>
  </w:style>
  <w:style w:type="paragraph" w:styleId="Tekstkomentarza">
    <w:name w:val="annotation text"/>
    <w:basedOn w:val="Normalny"/>
    <w:link w:val="TekstkomentarzaZnak"/>
    <w:uiPriority w:val="99"/>
    <w:semiHidden/>
    <w:unhideWhenUsed/>
    <w:rsid w:val="004523AD"/>
    <w:rPr>
      <w:sz w:val="20"/>
      <w:szCs w:val="20"/>
    </w:rPr>
  </w:style>
  <w:style w:type="character" w:customStyle="1" w:styleId="TekstkomentarzaZnak">
    <w:name w:val="Tekst komentarza Znak"/>
    <w:basedOn w:val="Domylnaczcionkaakapitu"/>
    <w:link w:val="Tekstkomentarza"/>
    <w:uiPriority w:val="99"/>
    <w:semiHidden/>
    <w:rsid w:val="004523AD"/>
    <w:rPr>
      <w:rFonts w:ascii="Calibri" w:eastAsia="Times New Roman" w:hAnsi="Calibri" w:cs="Courier New"/>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4523AD"/>
    <w:rPr>
      <w:b/>
      <w:bCs/>
    </w:rPr>
  </w:style>
  <w:style w:type="character" w:customStyle="1" w:styleId="TematkomentarzaZnak">
    <w:name w:val="Temat komentarza Znak"/>
    <w:basedOn w:val="TekstkomentarzaZnak"/>
    <w:link w:val="Tematkomentarza"/>
    <w:uiPriority w:val="99"/>
    <w:semiHidden/>
    <w:rsid w:val="004523AD"/>
    <w:rPr>
      <w:rFonts w:ascii="Calibri" w:eastAsia="Times New Roman" w:hAnsi="Calibri" w:cs="Courier New"/>
      <w:b/>
      <w:bCs/>
      <w:color w:val="000000"/>
      <w:sz w:val="20"/>
      <w:szCs w:val="20"/>
      <w:lang w:eastAsia="pl-PL"/>
    </w:rPr>
  </w:style>
  <w:style w:type="paragraph" w:styleId="Tekstdymka">
    <w:name w:val="Balloon Text"/>
    <w:basedOn w:val="Normalny"/>
    <w:link w:val="TekstdymkaZnak"/>
    <w:uiPriority w:val="99"/>
    <w:semiHidden/>
    <w:unhideWhenUsed/>
    <w:rsid w:val="004523A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23AD"/>
    <w:rPr>
      <w:rFonts w:ascii="Segoe UI" w:eastAsia="Times New Roman" w:hAnsi="Segoe UI" w:cs="Segoe UI"/>
      <w:color w:val="000000"/>
      <w:sz w:val="18"/>
      <w:szCs w:val="18"/>
      <w:lang w:eastAsia="pl-PL"/>
    </w:rPr>
  </w:style>
  <w:style w:type="paragraph" w:styleId="Zwykytekst">
    <w:name w:val="Plain Text"/>
    <w:link w:val="ZwykytekstZnak"/>
    <w:rsid w:val="004523AD"/>
    <w:pPr>
      <w:pBdr>
        <w:top w:val="nil"/>
        <w:left w:val="nil"/>
        <w:bottom w:val="nil"/>
        <w:right w:val="nil"/>
        <w:between w:val="nil"/>
        <w:bar w:val="nil"/>
      </w:pBdr>
      <w:spacing w:after="0" w:line="240" w:lineRule="auto"/>
    </w:pPr>
    <w:rPr>
      <w:rFonts w:ascii="Consolas" w:eastAsia="Consolas" w:hAnsi="Consolas" w:cs="Consolas"/>
      <w:color w:val="000000"/>
      <w:sz w:val="21"/>
      <w:szCs w:val="21"/>
      <w:u w:color="000000"/>
      <w:bdr w:val="nil"/>
      <w:lang w:eastAsia="pl-PL"/>
    </w:rPr>
  </w:style>
  <w:style w:type="character" w:customStyle="1" w:styleId="ZwykytekstZnak">
    <w:name w:val="Zwykły tekst Znak"/>
    <w:basedOn w:val="Domylnaczcionkaakapitu"/>
    <w:link w:val="Zwykytekst"/>
    <w:rsid w:val="004523AD"/>
    <w:rPr>
      <w:rFonts w:ascii="Consolas" w:eastAsia="Consolas" w:hAnsi="Consolas" w:cs="Consolas"/>
      <w:color w:val="000000"/>
      <w:sz w:val="21"/>
      <w:szCs w:val="21"/>
      <w:u w:color="000000"/>
      <w:bdr w:val="nil"/>
      <w:lang w:eastAsia="pl-PL"/>
    </w:rPr>
  </w:style>
  <w:style w:type="paragraph" w:customStyle="1" w:styleId="Akapitzlist5">
    <w:name w:val="Akapit z listą5"/>
    <w:basedOn w:val="Normalny"/>
    <w:rsid w:val="005461C6"/>
    <w:pPr>
      <w:suppressAutoHyphens/>
      <w:spacing w:line="100" w:lineRule="atLeast"/>
      <w:ind w:left="708"/>
      <w:jc w:val="left"/>
    </w:pPr>
    <w:rPr>
      <w:rFonts w:ascii="Times New Roman" w:hAnsi="Times New Roman" w:cs="Times New Roman"/>
      <w:color w:val="auto"/>
      <w:kern w:val="2"/>
      <w:sz w:val="24"/>
      <w:lang w:eastAsia="ar-SA"/>
    </w:rPr>
  </w:style>
  <w:style w:type="paragraph" w:styleId="Tekstpodstawowy">
    <w:name w:val="Body Text"/>
    <w:basedOn w:val="Normalny"/>
    <w:link w:val="TekstpodstawowyZnak"/>
    <w:uiPriority w:val="99"/>
    <w:rsid w:val="006B6A30"/>
    <w:pPr>
      <w:widowControl/>
      <w:spacing w:after="120"/>
      <w:jc w:val="left"/>
    </w:pPr>
    <w:rPr>
      <w:rFonts w:ascii="Times New Roman" w:hAnsi="Times New Roman" w:cs="Times New Roman"/>
      <w:color w:val="auto"/>
      <w:sz w:val="24"/>
    </w:rPr>
  </w:style>
  <w:style w:type="character" w:customStyle="1" w:styleId="TekstpodstawowyZnak">
    <w:name w:val="Tekst podstawowy Znak"/>
    <w:basedOn w:val="Domylnaczcionkaakapitu"/>
    <w:link w:val="Tekstpodstawowy"/>
    <w:uiPriority w:val="99"/>
    <w:rsid w:val="006B6A30"/>
    <w:rPr>
      <w:rFonts w:ascii="Times New Roman" w:eastAsia="Times New Roman" w:hAnsi="Times New Roman" w:cs="Times New Roman"/>
      <w:sz w:val="24"/>
      <w:szCs w:val="24"/>
      <w:lang w:eastAsia="pl-PL"/>
    </w:rPr>
  </w:style>
  <w:style w:type="numbering" w:customStyle="1" w:styleId="Zaimportowanystyl16">
    <w:name w:val="Zaimportowany styl 16"/>
    <w:rsid w:val="00BB321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20B0-E3E9-40AE-A10B-3599CC43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822</Words>
  <Characters>4938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Doradca</dc:creator>
  <cp:keywords/>
  <dc:description/>
  <cp:lastModifiedBy>Doradca</cp:lastModifiedBy>
  <cp:revision>70</cp:revision>
  <dcterms:created xsi:type="dcterms:W3CDTF">2019-07-12T09:51:00Z</dcterms:created>
  <dcterms:modified xsi:type="dcterms:W3CDTF">2019-07-29T08:28:00Z</dcterms:modified>
</cp:coreProperties>
</file>