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7"/>
        <w:gridCol w:w="468"/>
        <w:gridCol w:w="19"/>
        <w:gridCol w:w="333"/>
        <w:gridCol w:w="246"/>
        <w:gridCol w:w="468"/>
        <w:gridCol w:w="112"/>
        <w:gridCol w:w="710"/>
        <w:gridCol w:w="470"/>
        <w:gridCol w:w="97"/>
        <w:gridCol w:w="567"/>
        <w:gridCol w:w="633"/>
        <w:gridCol w:w="218"/>
        <w:gridCol w:w="140"/>
        <w:gridCol w:w="397"/>
        <w:gridCol w:w="172"/>
        <w:gridCol w:w="589"/>
        <w:gridCol w:w="119"/>
        <w:gridCol w:w="709"/>
        <w:gridCol w:w="709"/>
        <w:gridCol w:w="709"/>
        <w:gridCol w:w="1836"/>
        <w:gridCol w:w="9"/>
      </w:tblGrid>
      <w:tr w:rsidR="006A701A" w:rsidRPr="008B4FE6" w14:paraId="7BD4D22D" w14:textId="77777777" w:rsidTr="004D3F29">
        <w:trPr>
          <w:gridAfter w:val="1"/>
          <w:wAfter w:w="9" w:type="dxa"/>
          <w:trHeight w:val="1611"/>
        </w:trPr>
        <w:tc>
          <w:tcPr>
            <w:tcW w:w="5698" w:type="dxa"/>
            <w:gridSpan w:val="14"/>
          </w:tcPr>
          <w:p w14:paraId="400D89FE" w14:textId="77777777" w:rsidR="006A701A" w:rsidRPr="008B4FE6" w:rsidRDefault="006A701A" w:rsidP="00844B48">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6273ADFD" w14:textId="774E5AC3" w:rsidR="006A701A" w:rsidRPr="008B4FE6" w:rsidRDefault="00C222CF" w:rsidP="00844B48">
            <w:pPr>
              <w:spacing w:line="240" w:lineRule="auto"/>
              <w:ind w:hanging="34"/>
              <w:rPr>
                <w:rFonts w:ascii="Times New Roman" w:hAnsi="Times New Roman"/>
                <w:color w:val="000000"/>
              </w:rPr>
            </w:pPr>
            <w:r>
              <w:rPr>
                <w:rFonts w:ascii="Times New Roman" w:hAnsi="Times New Roman"/>
                <w:color w:val="000000"/>
              </w:rPr>
              <w:t>U</w:t>
            </w:r>
            <w:r w:rsidR="002C2D25">
              <w:rPr>
                <w:rFonts w:ascii="Times New Roman" w:hAnsi="Times New Roman"/>
                <w:color w:val="000000"/>
              </w:rPr>
              <w:t>staw</w:t>
            </w:r>
            <w:r>
              <w:rPr>
                <w:rFonts w:ascii="Times New Roman" w:hAnsi="Times New Roman"/>
                <w:color w:val="000000"/>
              </w:rPr>
              <w:t>a</w:t>
            </w:r>
            <w:r w:rsidR="002C2D25">
              <w:rPr>
                <w:rFonts w:ascii="Times New Roman" w:hAnsi="Times New Roman"/>
                <w:color w:val="000000"/>
              </w:rPr>
              <w:t xml:space="preserve"> o zmianie ustawy – Prawo lotnicze</w:t>
            </w:r>
          </w:p>
          <w:p w14:paraId="0AE69F27" w14:textId="77777777" w:rsidR="006A701A" w:rsidRPr="008B4FE6" w:rsidRDefault="006A701A" w:rsidP="00844B48">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4C743F48" w14:textId="77777777" w:rsidR="00844B48" w:rsidRDefault="002C2D25" w:rsidP="00794A69">
            <w:pPr>
              <w:spacing w:after="120" w:line="240" w:lineRule="auto"/>
              <w:ind w:hanging="34"/>
              <w:rPr>
                <w:rFonts w:ascii="Times New Roman" w:hAnsi="Times New Roman"/>
                <w:color w:val="000000"/>
              </w:rPr>
            </w:pPr>
            <w:r>
              <w:rPr>
                <w:rFonts w:ascii="Times New Roman" w:hAnsi="Times New Roman"/>
                <w:color w:val="000000"/>
              </w:rPr>
              <w:t>Ministerstwo Infrastruktury</w:t>
            </w:r>
          </w:p>
          <w:p w14:paraId="22AC9C21" w14:textId="77777777" w:rsidR="001B3460" w:rsidRPr="00163608" w:rsidRDefault="001B3460" w:rsidP="00163608">
            <w:pPr>
              <w:spacing w:line="240" w:lineRule="auto"/>
              <w:ind w:hanging="34"/>
              <w:rPr>
                <w:rFonts w:ascii="Times New Roman" w:hAnsi="Times New Roman"/>
                <w:color w:val="000000"/>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52EE51D6" w14:textId="05FBF6CD" w:rsidR="001B3460" w:rsidRPr="00844B48" w:rsidRDefault="009560CE" w:rsidP="00844B48">
            <w:pPr>
              <w:spacing w:line="240" w:lineRule="auto"/>
              <w:rPr>
                <w:rFonts w:ascii="Times New Roman" w:hAnsi="Times New Roman"/>
              </w:rPr>
            </w:pPr>
            <w:r>
              <w:rPr>
                <w:rFonts w:ascii="Times New Roman" w:hAnsi="Times New Roman"/>
              </w:rPr>
              <w:t>Andrzej Adamczyk – Minister</w:t>
            </w:r>
            <w:r w:rsidR="00844B48" w:rsidRPr="009E45CC">
              <w:rPr>
                <w:rFonts w:ascii="Times New Roman" w:hAnsi="Times New Roman"/>
              </w:rPr>
              <w:t xml:space="preserve"> Infrastruktury</w:t>
            </w:r>
          </w:p>
          <w:p w14:paraId="1BC67342" w14:textId="77777777" w:rsidR="006A701A" w:rsidRPr="008B4FE6" w:rsidRDefault="006A701A" w:rsidP="00844B48">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27406FC3" w14:textId="589E07EF" w:rsidR="006A701A" w:rsidRPr="008B4FE6" w:rsidRDefault="00844B48" w:rsidP="00844B48">
            <w:pPr>
              <w:spacing w:line="240" w:lineRule="auto"/>
              <w:ind w:hanging="34"/>
              <w:rPr>
                <w:rFonts w:ascii="Times New Roman" w:hAnsi="Times New Roman"/>
                <w:color w:val="000000"/>
              </w:rPr>
            </w:pPr>
            <w:r w:rsidRPr="00331EF4">
              <w:rPr>
                <w:rFonts w:ascii="Times New Roman" w:hAnsi="Times New Roman"/>
                <w:color w:val="000000"/>
              </w:rPr>
              <w:t xml:space="preserve">Magdalena Porzycka – </w:t>
            </w:r>
            <w:r>
              <w:rPr>
                <w:rFonts w:ascii="Times New Roman" w:hAnsi="Times New Roman"/>
                <w:color w:val="000000"/>
              </w:rPr>
              <w:t xml:space="preserve">naczelnik wydziału, </w:t>
            </w:r>
            <w:r w:rsidRPr="00331EF4">
              <w:rPr>
                <w:rFonts w:ascii="Times New Roman" w:hAnsi="Times New Roman"/>
                <w:color w:val="000000"/>
              </w:rPr>
              <w:t>Departament Lotnictwa, Ministerstwo Infrastruktury (</w:t>
            </w:r>
            <w:r>
              <w:rPr>
                <w:rFonts w:ascii="Times New Roman" w:hAnsi="Times New Roman"/>
                <w:color w:val="000000"/>
              </w:rPr>
              <w:t xml:space="preserve">tel.: </w:t>
            </w:r>
            <w:r w:rsidRPr="00331EF4">
              <w:rPr>
                <w:rFonts w:ascii="Times New Roman" w:hAnsi="Times New Roman"/>
                <w:color w:val="000000"/>
              </w:rPr>
              <w:t>22 630 14 47</w:t>
            </w:r>
            <w:r>
              <w:rPr>
                <w:rFonts w:ascii="Times New Roman" w:hAnsi="Times New Roman"/>
                <w:color w:val="000000"/>
              </w:rPr>
              <w:t xml:space="preserve">; </w:t>
            </w:r>
            <w:r w:rsidR="00BB0A6A">
              <w:rPr>
                <w:rFonts w:ascii="Times New Roman" w:hAnsi="Times New Roman"/>
                <w:color w:val="000000"/>
              </w:rPr>
              <w:br/>
            </w:r>
            <w:r>
              <w:rPr>
                <w:rFonts w:ascii="Times New Roman" w:hAnsi="Times New Roman"/>
                <w:color w:val="000000"/>
              </w:rPr>
              <w:t>e-mail: Magdalena.Porzycka@mi.gov.pl</w:t>
            </w:r>
            <w:r w:rsidRPr="00331EF4">
              <w:rPr>
                <w:rFonts w:ascii="Times New Roman" w:hAnsi="Times New Roman"/>
                <w:color w:val="000000"/>
              </w:rPr>
              <w:t>)</w:t>
            </w:r>
          </w:p>
        </w:tc>
        <w:tc>
          <w:tcPr>
            <w:tcW w:w="5240" w:type="dxa"/>
            <w:gridSpan w:val="8"/>
            <w:shd w:val="clear" w:color="auto" w:fill="FFFFFF"/>
          </w:tcPr>
          <w:p w14:paraId="6E0C5BF0" w14:textId="11416D93" w:rsidR="001B3460" w:rsidRPr="00642825" w:rsidRDefault="001B3460" w:rsidP="00BB0A6A">
            <w:pPr>
              <w:spacing w:after="240"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0A389D">
              <w:rPr>
                <w:rFonts w:ascii="Times New Roman" w:hAnsi="Times New Roman"/>
                <w:sz w:val="21"/>
                <w:szCs w:val="21"/>
              </w:rPr>
              <w:t>1</w:t>
            </w:r>
            <w:r w:rsidR="007929EB">
              <w:rPr>
                <w:rFonts w:ascii="Times New Roman" w:hAnsi="Times New Roman"/>
                <w:sz w:val="21"/>
                <w:szCs w:val="21"/>
              </w:rPr>
              <w:t>9</w:t>
            </w:r>
            <w:r w:rsidR="00844B48">
              <w:rPr>
                <w:rFonts w:ascii="Times New Roman" w:hAnsi="Times New Roman"/>
                <w:sz w:val="21"/>
                <w:szCs w:val="21"/>
              </w:rPr>
              <w:t>.</w:t>
            </w:r>
            <w:r w:rsidR="0015096E">
              <w:rPr>
                <w:rFonts w:ascii="Times New Roman" w:hAnsi="Times New Roman"/>
                <w:sz w:val="21"/>
                <w:szCs w:val="21"/>
              </w:rPr>
              <w:t>01</w:t>
            </w:r>
            <w:r w:rsidR="00AD083A">
              <w:rPr>
                <w:rFonts w:ascii="Times New Roman" w:hAnsi="Times New Roman"/>
                <w:sz w:val="21"/>
                <w:szCs w:val="21"/>
              </w:rPr>
              <w:t>.</w:t>
            </w:r>
            <w:r w:rsidR="00844B48">
              <w:rPr>
                <w:rFonts w:ascii="Times New Roman" w:hAnsi="Times New Roman"/>
                <w:sz w:val="21"/>
                <w:szCs w:val="21"/>
              </w:rPr>
              <w:t>202</w:t>
            </w:r>
            <w:r w:rsidR="0015096E">
              <w:rPr>
                <w:rFonts w:ascii="Times New Roman" w:hAnsi="Times New Roman"/>
                <w:sz w:val="21"/>
                <w:szCs w:val="21"/>
              </w:rPr>
              <w:t>3</w:t>
            </w:r>
            <w:r w:rsidR="002F6C3A">
              <w:rPr>
                <w:rFonts w:ascii="Times New Roman" w:hAnsi="Times New Roman"/>
                <w:sz w:val="21"/>
                <w:szCs w:val="21"/>
              </w:rPr>
              <w:t xml:space="preserve"> </w:t>
            </w:r>
            <w:r w:rsidR="00844B48">
              <w:rPr>
                <w:rFonts w:ascii="Times New Roman" w:hAnsi="Times New Roman"/>
                <w:sz w:val="21"/>
                <w:szCs w:val="21"/>
              </w:rPr>
              <w:t>r.</w:t>
            </w:r>
          </w:p>
          <w:p w14:paraId="27B212B5"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2" w:name="Lista1"/>
          </w:p>
          <w:bookmarkEnd w:id="2"/>
          <w:p w14:paraId="36D9AC05" w14:textId="4826CC62" w:rsidR="00C012BB" w:rsidRDefault="00175E3E" w:rsidP="007943E2">
            <w:pPr>
              <w:spacing w:before="120" w:line="240" w:lineRule="auto"/>
              <w:rPr>
                <w:rFonts w:ascii="Times New Roman" w:hAnsi="Times New Roman"/>
                <w:sz w:val="24"/>
                <w:szCs w:val="24"/>
              </w:rPr>
            </w:pPr>
            <w:r>
              <w:rPr>
                <w:rFonts w:ascii="Times New Roman" w:hAnsi="Times New Roman"/>
              </w:rPr>
              <w:t>Prawo UE</w:t>
            </w:r>
          </w:p>
          <w:p w14:paraId="7471D5A7" w14:textId="57A90B77" w:rsidR="006A701A" w:rsidRDefault="006A701A" w:rsidP="00907010">
            <w:pPr>
              <w:spacing w:before="120" w:after="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794A69">
              <w:rPr>
                <w:rFonts w:ascii="Times New Roman" w:hAnsi="Times New Roman"/>
                <w:b/>
                <w:color w:val="000000"/>
              </w:rPr>
              <w:t xml:space="preserve">legislacyjnych </w:t>
            </w:r>
            <w:r w:rsidR="002F6C3A">
              <w:rPr>
                <w:rFonts w:ascii="Times New Roman" w:hAnsi="Times New Roman"/>
                <w:b/>
                <w:color w:val="000000"/>
              </w:rPr>
              <w:t xml:space="preserve">i programowych </w:t>
            </w:r>
            <w:r w:rsidR="00794A69">
              <w:rPr>
                <w:rFonts w:ascii="Times New Roman" w:hAnsi="Times New Roman"/>
                <w:b/>
                <w:color w:val="000000"/>
              </w:rPr>
              <w:t>Rady Ministrów</w:t>
            </w:r>
          </w:p>
          <w:p w14:paraId="4E1E4F4B" w14:textId="0DA6F4E1" w:rsidR="006A701A" w:rsidRPr="008B4FE6" w:rsidRDefault="002C1303" w:rsidP="00494F26">
            <w:pPr>
              <w:spacing w:after="240" w:line="240" w:lineRule="auto"/>
              <w:rPr>
                <w:rFonts w:ascii="Times New Roman" w:hAnsi="Times New Roman"/>
                <w:color w:val="000000"/>
                <w:sz w:val="28"/>
                <w:szCs w:val="28"/>
              </w:rPr>
            </w:pPr>
            <w:r w:rsidRPr="002C1303">
              <w:rPr>
                <w:rFonts w:ascii="Times New Roman" w:eastAsia="Times New Roman" w:hAnsi="Times New Roman"/>
                <w:lang w:eastAsia="pl-PL"/>
              </w:rPr>
              <w:t>UC129</w:t>
            </w:r>
          </w:p>
        </w:tc>
      </w:tr>
      <w:tr w:rsidR="006A701A" w:rsidRPr="0022687A" w14:paraId="6338227D" w14:textId="77777777" w:rsidTr="00794A69">
        <w:trPr>
          <w:gridAfter w:val="1"/>
          <w:wAfter w:w="9" w:type="dxa"/>
          <w:trHeight w:val="142"/>
        </w:trPr>
        <w:tc>
          <w:tcPr>
            <w:tcW w:w="10938" w:type="dxa"/>
            <w:gridSpan w:val="22"/>
            <w:shd w:val="clear" w:color="auto" w:fill="99CCFF"/>
          </w:tcPr>
          <w:p w14:paraId="2E8FF1B3"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5C83D44A" w14:textId="77777777" w:rsidTr="00794A69">
        <w:trPr>
          <w:gridAfter w:val="1"/>
          <w:wAfter w:w="9" w:type="dxa"/>
          <w:trHeight w:val="333"/>
        </w:trPr>
        <w:tc>
          <w:tcPr>
            <w:tcW w:w="10938" w:type="dxa"/>
            <w:gridSpan w:val="22"/>
            <w:shd w:val="clear" w:color="auto" w:fill="99CCFF"/>
            <w:vAlign w:val="center"/>
          </w:tcPr>
          <w:p w14:paraId="7B8FF3AB"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05AD2EF1" w14:textId="77777777" w:rsidTr="00794A69">
        <w:trPr>
          <w:gridAfter w:val="1"/>
          <w:wAfter w:w="9" w:type="dxa"/>
          <w:trHeight w:val="142"/>
        </w:trPr>
        <w:tc>
          <w:tcPr>
            <w:tcW w:w="10938" w:type="dxa"/>
            <w:gridSpan w:val="22"/>
            <w:shd w:val="clear" w:color="auto" w:fill="FFFFFF"/>
          </w:tcPr>
          <w:p w14:paraId="48740DBF" w14:textId="5B8784C3" w:rsidR="00794A69" w:rsidRDefault="0053274D" w:rsidP="00163608">
            <w:pPr>
              <w:spacing w:before="120" w:after="120" w:line="240" w:lineRule="auto"/>
              <w:jc w:val="both"/>
              <w:rPr>
                <w:rFonts w:ascii="Times New Roman" w:hAnsi="Times New Roman"/>
                <w:color w:val="000000"/>
                <w:spacing w:val="-2"/>
              </w:rPr>
            </w:pPr>
            <w:r w:rsidRPr="008F5F7C">
              <w:rPr>
                <w:rFonts w:ascii="Times New Roman" w:hAnsi="Times New Roman"/>
                <w:color w:val="000000"/>
                <w:spacing w:val="-2"/>
              </w:rPr>
              <w:t>Rozporządzenie delegowane Komisji (UE) 2020/</w:t>
            </w:r>
            <w:r w:rsidR="002C2D25">
              <w:rPr>
                <w:rFonts w:ascii="Times New Roman" w:hAnsi="Times New Roman"/>
                <w:color w:val="000000"/>
                <w:spacing w:val="-2"/>
              </w:rPr>
              <w:t>2148</w:t>
            </w:r>
            <w:r w:rsidRPr="008F5F7C">
              <w:rPr>
                <w:rFonts w:ascii="Times New Roman" w:hAnsi="Times New Roman"/>
                <w:color w:val="000000"/>
                <w:spacing w:val="-2"/>
              </w:rPr>
              <w:t xml:space="preserve"> z dnia </w:t>
            </w:r>
            <w:r w:rsidR="002C2D25">
              <w:rPr>
                <w:rFonts w:ascii="Times New Roman" w:hAnsi="Times New Roman"/>
                <w:color w:val="000000"/>
                <w:spacing w:val="-2"/>
              </w:rPr>
              <w:t>8</w:t>
            </w:r>
            <w:r w:rsidRPr="008F5F7C">
              <w:rPr>
                <w:rFonts w:ascii="Times New Roman" w:hAnsi="Times New Roman"/>
                <w:color w:val="000000"/>
                <w:spacing w:val="-2"/>
              </w:rPr>
              <w:t xml:space="preserve"> </w:t>
            </w:r>
            <w:r w:rsidR="002C2D25">
              <w:rPr>
                <w:rFonts w:ascii="Times New Roman" w:hAnsi="Times New Roman"/>
                <w:color w:val="000000"/>
                <w:spacing w:val="-2"/>
              </w:rPr>
              <w:t>października</w:t>
            </w:r>
            <w:r w:rsidRPr="008F5F7C">
              <w:rPr>
                <w:rFonts w:ascii="Times New Roman" w:hAnsi="Times New Roman"/>
                <w:color w:val="000000"/>
                <w:spacing w:val="-2"/>
              </w:rPr>
              <w:t xml:space="preserve"> 2020 r. zmieniające rozporządzenie (UE) nr 139/2014 </w:t>
            </w:r>
            <w:r w:rsidR="002C2D25" w:rsidRPr="002C2D25">
              <w:rPr>
                <w:rFonts w:ascii="Times New Roman" w:hAnsi="Times New Roman"/>
                <w:color w:val="000000"/>
                <w:spacing w:val="-2"/>
              </w:rPr>
              <w:t>w odniesieniu do bezpieczeństwa dróg startowych</w:t>
            </w:r>
            <w:r w:rsidR="008D3655">
              <w:rPr>
                <w:rFonts w:ascii="Times New Roman" w:hAnsi="Times New Roman"/>
                <w:color w:val="000000"/>
                <w:spacing w:val="-2"/>
              </w:rPr>
              <w:t xml:space="preserve"> i</w:t>
            </w:r>
            <w:r w:rsidR="002C2D25" w:rsidRPr="002C2D25">
              <w:rPr>
                <w:rFonts w:ascii="Times New Roman" w:hAnsi="Times New Roman"/>
                <w:color w:val="000000"/>
                <w:spacing w:val="-2"/>
              </w:rPr>
              <w:t xml:space="preserve"> do danych lotniczych </w:t>
            </w:r>
            <w:r w:rsidR="00794A69" w:rsidRPr="00794A69">
              <w:rPr>
                <w:rFonts w:ascii="Times New Roman" w:hAnsi="Times New Roman"/>
                <w:color w:val="000000"/>
                <w:spacing w:val="-2"/>
              </w:rPr>
              <w:t xml:space="preserve">(Dz. Urz. UE L 428 z 18.12.2020, str. 10, z </w:t>
            </w:r>
            <w:proofErr w:type="spellStart"/>
            <w:r w:rsidR="00794A69" w:rsidRPr="00794A69">
              <w:rPr>
                <w:rFonts w:ascii="Times New Roman" w:hAnsi="Times New Roman"/>
                <w:color w:val="000000"/>
                <w:spacing w:val="-2"/>
              </w:rPr>
              <w:t>późn</w:t>
            </w:r>
            <w:proofErr w:type="spellEnd"/>
            <w:r w:rsidR="00794A69" w:rsidRPr="00794A69">
              <w:rPr>
                <w:rFonts w:ascii="Times New Roman" w:hAnsi="Times New Roman"/>
                <w:color w:val="000000"/>
                <w:spacing w:val="-2"/>
              </w:rPr>
              <w:t>. zm.)</w:t>
            </w:r>
            <w:r w:rsidR="00794A69">
              <w:rPr>
                <w:rFonts w:ascii="Times New Roman" w:hAnsi="Times New Roman"/>
                <w:color w:val="000000"/>
                <w:spacing w:val="-2"/>
              </w:rPr>
              <w:t xml:space="preserve">, zwane dalej „rozporządzeniem </w:t>
            </w:r>
            <w:r w:rsidR="00794A69" w:rsidRPr="00794A69">
              <w:rPr>
                <w:rFonts w:ascii="Times New Roman" w:hAnsi="Times New Roman"/>
                <w:color w:val="000000"/>
                <w:spacing w:val="-2"/>
              </w:rPr>
              <w:t xml:space="preserve"> </w:t>
            </w:r>
            <w:r w:rsidR="00794A69">
              <w:rPr>
                <w:rFonts w:ascii="Times New Roman" w:hAnsi="Times New Roman"/>
                <w:color w:val="000000"/>
                <w:spacing w:val="-2"/>
              </w:rPr>
              <w:t xml:space="preserve">(UE) nr </w:t>
            </w:r>
            <w:r w:rsidR="00794A69" w:rsidRPr="00794A69">
              <w:rPr>
                <w:rFonts w:ascii="Times New Roman" w:hAnsi="Times New Roman"/>
                <w:color w:val="000000"/>
                <w:spacing w:val="-2"/>
              </w:rPr>
              <w:t>2020/2148</w:t>
            </w:r>
            <w:r w:rsidR="00794A69">
              <w:rPr>
                <w:rFonts w:ascii="Times New Roman" w:hAnsi="Times New Roman"/>
                <w:color w:val="000000"/>
                <w:spacing w:val="-2"/>
              </w:rPr>
              <w:t>”,</w:t>
            </w:r>
            <w:r w:rsidR="00794A69" w:rsidRPr="00794A69">
              <w:rPr>
                <w:rFonts w:ascii="Times New Roman" w:hAnsi="Times New Roman"/>
                <w:color w:val="000000"/>
                <w:spacing w:val="-2"/>
              </w:rPr>
              <w:t xml:space="preserve"> </w:t>
            </w:r>
            <w:r w:rsidRPr="008F5F7C">
              <w:rPr>
                <w:rFonts w:ascii="Times New Roman" w:hAnsi="Times New Roman"/>
                <w:color w:val="000000"/>
                <w:spacing w:val="-2"/>
              </w:rPr>
              <w:t xml:space="preserve">wprowadziło na poziomie </w:t>
            </w:r>
            <w:r w:rsidR="00491FF2">
              <w:rPr>
                <w:rFonts w:ascii="Times New Roman" w:hAnsi="Times New Roman"/>
                <w:color w:val="000000"/>
                <w:spacing w:val="-2"/>
              </w:rPr>
              <w:t xml:space="preserve">unijnym </w:t>
            </w:r>
            <w:r w:rsidRPr="008F5F7C">
              <w:rPr>
                <w:rFonts w:ascii="Times New Roman" w:hAnsi="Times New Roman"/>
                <w:color w:val="000000"/>
                <w:spacing w:val="-2"/>
              </w:rPr>
              <w:t>wymagania w zakresie biegłości językowej (m.in. w zakresie języka angielskiego)</w:t>
            </w:r>
            <w:r w:rsidR="00794A69">
              <w:t xml:space="preserve"> </w:t>
            </w:r>
            <w:r w:rsidR="00794A69" w:rsidRPr="00794A69">
              <w:rPr>
                <w:rFonts w:ascii="Times New Roman" w:hAnsi="Times New Roman"/>
                <w:color w:val="000000"/>
                <w:spacing w:val="-2"/>
              </w:rPr>
              <w:t>dla osób kierującymi pojazdami w polu manewrowym lotniska</w:t>
            </w:r>
            <w:r w:rsidRPr="008F5F7C">
              <w:rPr>
                <w:rFonts w:ascii="Times New Roman" w:hAnsi="Times New Roman"/>
                <w:color w:val="000000"/>
                <w:spacing w:val="-2"/>
              </w:rPr>
              <w:t xml:space="preserve">. Nowe wymagania mają na celu zapewnienie bezpieczeństwa w trakcie wykonywania operacji lotniczych na lotnisku </w:t>
            </w:r>
            <w:r w:rsidR="00B06DA1">
              <w:rPr>
                <w:rFonts w:ascii="Times New Roman" w:hAnsi="Times New Roman"/>
                <w:color w:val="000000"/>
                <w:spacing w:val="-2"/>
              </w:rPr>
              <w:t>zobowiązując</w:t>
            </w:r>
            <w:r w:rsidRPr="008F5F7C">
              <w:rPr>
                <w:rFonts w:ascii="Times New Roman" w:hAnsi="Times New Roman"/>
                <w:color w:val="000000"/>
                <w:spacing w:val="-2"/>
              </w:rPr>
              <w:t xml:space="preserve"> os</w:t>
            </w:r>
            <w:r w:rsidR="00B06DA1">
              <w:rPr>
                <w:rFonts w:ascii="Times New Roman" w:hAnsi="Times New Roman"/>
                <w:color w:val="000000"/>
                <w:spacing w:val="-2"/>
              </w:rPr>
              <w:t>o</w:t>
            </w:r>
            <w:r w:rsidRPr="008F5F7C">
              <w:rPr>
                <w:rFonts w:ascii="Times New Roman" w:hAnsi="Times New Roman"/>
                <w:color w:val="000000"/>
                <w:spacing w:val="-2"/>
              </w:rPr>
              <w:t>b</w:t>
            </w:r>
            <w:r w:rsidR="00B06DA1">
              <w:rPr>
                <w:rFonts w:ascii="Times New Roman" w:hAnsi="Times New Roman"/>
                <w:color w:val="000000"/>
                <w:spacing w:val="-2"/>
              </w:rPr>
              <w:t>y</w:t>
            </w:r>
            <w:r w:rsidRPr="008F5F7C">
              <w:rPr>
                <w:rFonts w:ascii="Times New Roman" w:hAnsi="Times New Roman"/>
                <w:color w:val="000000"/>
                <w:spacing w:val="-2"/>
              </w:rPr>
              <w:t xml:space="preserve"> kierując</w:t>
            </w:r>
            <w:r w:rsidR="00B06DA1">
              <w:rPr>
                <w:rFonts w:ascii="Times New Roman" w:hAnsi="Times New Roman"/>
                <w:color w:val="000000"/>
                <w:spacing w:val="-2"/>
              </w:rPr>
              <w:t>e</w:t>
            </w:r>
            <w:r w:rsidRPr="008F5F7C">
              <w:rPr>
                <w:rFonts w:ascii="Times New Roman" w:hAnsi="Times New Roman"/>
                <w:color w:val="000000"/>
                <w:spacing w:val="-2"/>
              </w:rPr>
              <w:t xml:space="preserve"> pojazdami w </w:t>
            </w:r>
            <w:r w:rsidR="00565C86">
              <w:rPr>
                <w:rFonts w:ascii="Times New Roman" w:hAnsi="Times New Roman"/>
                <w:color w:val="000000"/>
                <w:spacing w:val="-2"/>
              </w:rPr>
              <w:t>polu manewrowym</w:t>
            </w:r>
            <w:r w:rsidRPr="008F5F7C">
              <w:rPr>
                <w:rFonts w:ascii="Times New Roman" w:hAnsi="Times New Roman"/>
                <w:color w:val="000000"/>
                <w:spacing w:val="-2"/>
              </w:rPr>
              <w:t xml:space="preserve"> lotniska posiadających upoważnienie</w:t>
            </w:r>
            <w:r w:rsidR="00794A69">
              <w:rPr>
                <w:rFonts w:ascii="Times New Roman" w:hAnsi="Times New Roman"/>
                <w:color w:val="000000"/>
                <w:spacing w:val="-2"/>
              </w:rPr>
              <w:t>,</w:t>
            </w:r>
            <w:r w:rsidRPr="008F5F7C">
              <w:rPr>
                <w:rFonts w:ascii="Times New Roman" w:hAnsi="Times New Roman"/>
                <w:color w:val="000000"/>
                <w:spacing w:val="-2"/>
              </w:rPr>
              <w:t xml:space="preserve"> o który</w:t>
            </w:r>
            <w:r w:rsidR="00FF2429">
              <w:rPr>
                <w:rFonts w:ascii="Times New Roman" w:hAnsi="Times New Roman"/>
                <w:color w:val="000000"/>
                <w:spacing w:val="-2"/>
              </w:rPr>
              <w:t>m</w:t>
            </w:r>
            <w:r w:rsidRPr="008F5F7C">
              <w:rPr>
                <w:rFonts w:ascii="Times New Roman" w:hAnsi="Times New Roman"/>
                <w:color w:val="000000"/>
                <w:spacing w:val="-2"/>
              </w:rPr>
              <w:t xml:space="preserve"> mowa w </w:t>
            </w:r>
            <w:r w:rsidR="00491FF2" w:rsidRPr="008F5F7C">
              <w:rPr>
                <w:rFonts w:ascii="Times New Roman" w:hAnsi="Times New Roman"/>
                <w:color w:val="000000"/>
                <w:spacing w:val="-2"/>
              </w:rPr>
              <w:t>p</w:t>
            </w:r>
            <w:r w:rsidR="00491FF2">
              <w:rPr>
                <w:rFonts w:ascii="Times New Roman" w:hAnsi="Times New Roman"/>
                <w:color w:val="000000"/>
                <w:spacing w:val="-2"/>
              </w:rPr>
              <w:t>kt</w:t>
            </w:r>
            <w:r w:rsidR="00491FF2" w:rsidRPr="008F5F7C">
              <w:rPr>
                <w:rFonts w:ascii="Times New Roman" w:hAnsi="Times New Roman"/>
                <w:color w:val="000000"/>
                <w:spacing w:val="-2"/>
              </w:rPr>
              <w:t xml:space="preserve"> </w:t>
            </w:r>
            <w:r w:rsidRPr="008F5F7C">
              <w:rPr>
                <w:rFonts w:ascii="Times New Roman" w:hAnsi="Times New Roman"/>
                <w:color w:val="000000"/>
                <w:spacing w:val="-2"/>
              </w:rPr>
              <w:t>ADR.OPS.B.024</w:t>
            </w:r>
            <w:r w:rsidR="00794A69">
              <w:t xml:space="preserve"> </w:t>
            </w:r>
            <w:r w:rsidR="00794A69" w:rsidRPr="00794A69">
              <w:rPr>
                <w:rFonts w:ascii="Times New Roman" w:hAnsi="Times New Roman"/>
                <w:color w:val="000000"/>
                <w:spacing w:val="-2"/>
              </w:rPr>
              <w:t xml:space="preserve">rozporządzenia Komisji (UE) nr 139/2014 z dnia 12 lutego 2014 r. ustanawiającego wymagania oraz procedury administracyjne dotyczące lotnisk zgodnie z rozporządzeniem Parlamentu Europejskiego i Rady (WE) nr 216/2008 (Dz. Urz. UE L 44 z 14.02.2014, str. 1, z </w:t>
            </w:r>
            <w:proofErr w:type="spellStart"/>
            <w:r w:rsidR="00794A69" w:rsidRPr="00794A69">
              <w:rPr>
                <w:rFonts w:ascii="Times New Roman" w:hAnsi="Times New Roman"/>
                <w:color w:val="000000"/>
                <w:spacing w:val="-2"/>
              </w:rPr>
              <w:t>późn</w:t>
            </w:r>
            <w:proofErr w:type="spellEnd"/>
            <w:r w:rsidR="00794A69" w:rsidRPr="00794A69">
              <w:rPr>
                <w:rFonts w:ascii="Times New Roman" w:hAnsi="Times New Roman"/>
                <w:color w:val="000000"/>
                <w:spacing w:val="-2"/>
              </w:rPr>
              <w:t>. zm.)</w:t>
            </w:r>
            <w:r w:rsidR="00794A69">
              <w:rPr>
                <w:rFonts w:ascii="Times New Roman" w:hAnsi="Times New Roman"/>
                <w:color w:val="000000"/>
                <w:spacing w:val="-2"/>
              </w:rPr>
              <w:t xml:space="preserve">, </w:t>
            </w:r>
            <w:r w:rsidR="00794A69" w:rsidRPr="00794A69">
              <w:rPr>
                <w:rFonts w:ascii="Times New Roman" w:hAnsi="Times New Roman"/>
                <w:color w:val="000000"/>
                <w:spacing w:val="-2"/>
              </w:rPr>
              <w:t>zwanego dalej „rozporządzeniem nr 139/2014/UE”</w:t>
            </w:r>
            <w:r w:rsidR="00FF2429">
              <w:rPr>
                <w:rFonts w:ascii="Times New Roman" w:hAnsi="Times New Roman"/>
                <w:color w:val="000000"/>
                <w:spacing w:val="-2"/>
              </w:rPr>
              <w:t xml:space="preserve">, </w:t>
            </w:r>
            <w:r w:rsidR="00FF2429" w:rsidRPr="00FF2429">
              <w:rPr>
                <w:rFonts w:ascii="Times New Roman" w:hAnsi="Times New Roman"/>
                <w:color w:val="000000"/>
                <w:spacing w:val="-2"/>
              </w:rPr>
              <w:t>do wykazania biegłości językowych co najmniej na poziomie operacyjnym, w odniesieniu do języka angielskiego oraz dowolnego innego języka wykorzystywanego na lotnisku do celów łączności radiowej z organem służb ruchu lotniczego danego lotniska</w:t>
            </w:r>
            <w:r w:rsidRPr="008F5F7C">
              <w:rPr>
                <w:rFonts w:ascii="Times New Roman" w:hAnsi="Times New Roman"/>
                <w:color w:val="000000"/>
                <w:spacing w:val="-2"/>
              </w:rPr>
              <w:t>.</w:t>
            </w:r>
          </w:p>
          <w:p w14:paraId="274043B0" w14:textId="590D0134" w:rsidR="00794A69" w:rsidRDefault="00794A69" w:rsidP="00163608">
            <w:pPr>
              <w:spacing w:before="120" w:after="120" w:line="240" w:lineRule="auto"/>
              <w:jc w:val="both"/>
              <w:rPr>
                <w:rFonts w:ascii="Times New Roman" w:hAnsi="Times New Roman"/>
                <w:color w:val="000000"/>
                <w:spacing w:val="-2"/>
              </w:rPr>
            </w:pPr>
            <w:r>
              <w:rPr>
                <w:rFonts w:ascii="Times New Roman" w:hAnsi="Times New Roman"/>
                <w:color w:val="000000"/>
                <w:spacing w:val="-2"/>
              </w:rPr>
              <w:t xml:space="preserve">Ponadto </w:t>
            </w:r>
            <w:r w:rsidR="00FB0C4D">
              <w:rPr>
                <w:rFonts w:ascii="Times New Roman" w:hAnsi="Times New Roman"/>
                <w:color w:val="000000"/>
                <w:spacing w:val="-2"/>
              </w:rPr>
              <w:t>rozporządzenie</w:t>
            </w:r>
            <w:r w:rsidRPr="00794A69">
              <w:rPr>
                <w:rFonts w:ascii="Times New Roman" w:hAnsi="Times New Roman"/>
                <w:color w:val="000000"/>
                <w:spacing w:val="-2"/>
              </w:rPr>
              <w:t xml:space="preserve"> (UE) nr 2020/2148</w:t>
            </w:r>
            <w:r>
              <w:rPr>
                <w:rFonts w:ascii="Times New Roman" w:hAnsi="Times New Roman"/>
                <w:color w:val="000000"/>
                <w:spacing w:val="-2"/>
              </w:rPr>
              <w:t xml:space="preserve"> wprowadziło do </w:t>
            </w:r>
            <w:r w:rsidRPr="00794A69">
              <w:rPr>
                <w:rFonts w:ascii="Times New Roman" w:hAnsi="Times New Roman"/>
                <w:color w:val="000000"/>
                <w:spacing w:val="-2"/>
              </w:rPr>
              <w:t>załącznika IV d</w:t>
            </w:r>
            <w:r w:rsidR="00FB0C4D">
              <w:rPr>
                <w:rFonts w:ascii="Times New Roman" w:hAnsi="Times New Roman"/>
                <w:color w:val="000000"/>
                <w:spacing w:val="-2"/>
              </w:rPr>
              <w:t>o rozporządzenia nr 139/2014/UE</w:t>
            </w:r>
            <w:r w:rsidRPr="00794A69">
              <w:rPr>
                <w:rFonts w:ascii="Times New Roman" w:hAnsi="Times New Roman"/>
                <w:color w:val="000000"/>
                <w:spacing w:val="-2"/>
              </w:rPr>
              <w:t xml:space="preserve"> </w:t>
            </w:r>
            <w:r>
              <w:rPr>
                <w:rFonts w:ascii="Times New Roman" w:hAnsi="Times New Roman"/>
                <w:color w:val="000000"/>
                <w:spacing w:val="-2"/>
              </w:rPr>
              <w:t>regulację</w:t>
            </w:r>
            <w:r w:rsidRPr="00794A69">
              <w:rPr>
                <w:rFonts w:ascii="Times New Roman" w:hAnsi="Times New Roman"/>
                <w:color w:val="000000"/>
                <w:spacing w:val="-2"/>
              </w:rPr>
              <w:t xml:space="preserve"> ADR.OPS.B.029 lit. g</w:t>
            </w:r>
            <w:r>
              <w:rPr>
                <w:rFonts w:ascii="Times New Roman" w:hAnsi="Times New Roman"/>
                <w:color w:val="000000"/>
                <w:spacing w:val="-2"/>
              </w:rPr>
              <w:t xml:space="preserve">, zgodnie z którą </w:t>
            </w:r>
            <w:r w:rsidRPr="00794A69">
              <w:rPr>
                <w:rFonts w:ascii="Times New Roman" w:hAnsi="Times New Roman"/>
                <w:color w:val="000000"/>
                <w:spacing w:val="-2"/>
              </w:rPr>
              <w:t>państwo członkowskie może na zasadzie odstępstwa postanowić, że do celów łączności radiowej z organem służb ruchu lotniczego danego lotniska biegła znajomość języka angielskiego nie jest konieczna.</w:t>
            </w:r>
          </w:p>
          <w:p w14:paraId="67716E9B" w14:textId="77777777" w:rsidR="006A701A" w:rsidRPr="00B37C80" w:rsidRDefault="00FB0C4D" w:rsidP="00163608">
            <w:pPr>
              <w:spacing w:after="120" w:line="240" w:lineRule="auto"/>
              <w:jc w:val="both"/>
              <w:rPr>
                <w:rFonts w:ascii="Times New Roman" w:hAnsi="Times New Roman"/>
                <w:color w:val="000000"/>
              </w:rPr>
            </w:pPr>
            <w:r>
              <w:rPr>
                <w:rFonts w:ascii="Times New Roman" w:hAnsi="Times New Roman"/>
                <w:color w:val="000000"/>
              </w:rPr>
              <w:t xml:space="preserve">Z uwagi na powyższe konieczne jest ustanowienie przepisów prawa krajowego, które zapewnią stosowanie </w:t>
            </w:r>
            <w:r w:rsidRPr="00FB0C4D">
              <w:rPr>
                <w:rFonts w:ascii="Times New Roman" w:hAnsi="Times New Roman"/>
                <w:color w:val="000000"/>
              </w:rPr>
              <w:t>rozporządzenia nr 139/2014/UE</w:t>
            </w:r>
            <w:r>
              <w:rPr>
                <w:rFonts w:ascii="Times New Roman" w:hAnsi="Times New Roman"/>
                <w:color w:val="000000"/>
              </w:rPr>
              <w:t xml:space="preserve"> we wskazanym powyżej zakresie.</w:t>
            </w:r>
          </w:p>
        </w:tc>
      </w:tr>
      <w:tr w:rsidR="006A701A" w:rsidRPr="008B4FE6" w14:paraId="5C96AB06" w14:textId="77777777" w:rsidTr="00794A69">
        <w:trPr>
          <w:gridAfter w:val="1"/>
          <w:wAfter w:w="9" w:type="dxa"/>
          <w:trHeight w:val="142"/>
        </w:trPr>
        <w:tc>
          <w:tcPr>
            <w:tcW w:w="10938" w:type="dxa"/>
            <w:gridSpan w:val="22"/>
            <w:shd w:val="clear" w:color="auto" w:fill="99CCFF"/>
            <w:vAlign w:val="center"/>
          </w:tcPr>
          <w:p w14:paraId="5FEE85FA"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4A175EF2" w14:textId="77777777" w:rsidTr="00794A69">
        <w:trPr>
          <w:gridAfter w:val="1"/>
          <w:wAfter w:w="9" w:type="dxa"/>
          <w:trHeight w:val="142"/>
        </w:trPr>
        <w:tc>
          <w:tcPr>
            <w:tcW w:w="10938" w:type="dxa"/>
            <w:gridSpan w:val="22"/>
            <w:shd w:val="clear" w:color="auto" w:fill="auto"/>
          </w:tcPr>
          <w:p w14:paraId="1B2BF1E7" w14:textId="11D9CC3E" w:rsidR="00FB0C4D" w:rsidRDefault="0053274D" w:rsidP="002F6C3A">
            <w:pPr>
              <w:spacing w:before="120" w:after="120" w:line="240" w:lineRule="auto"/>
              <w:jc w:val="both"/>
              <w:rPr>
                <w:rFonts w:ascii="Times New Roman" w:hAnsi="Times New Roman"/>
                <w:color w:val="000000"/>
                <w:spacing w:val="-2"/>
              </w:rPr>
            </w:pPr>
            <w:r w:rsidRPr="008F5F7C">
              <w:rPr>
                <w:rFonts w:ascii="Times New Roman" w:hAnsi="Times New Roman"/>
                <w:color w:val="000000"/>
                <w:spacing w:val="-2"/>
              </w:rPr>
              <w:t xml:space="preserve">Szczegółowe sposoby realizacji wymagań określone na poziomie unijnym zostały </w:t>
            </w:r>
            <w:r w:rsidR="00FB0C4D">
              <w:rPr>
                <w:rFonts w:ascii="Times New Roman" w:hAnsi="Times New Roman"/>
                <w:color w:val="000000"/>
                <w:spacing w:val="-2"/>
              </w:rPr>
              <w:t xml:space="preserve">doprecyzowane </w:t>
            </w:r>
            <w:r w:rsidRPr="008F5F7C">
              <w:rPr>
                <w:rFonts w:ascii="Times New Roman" w:hAnsi="Times New Roman"/>
                <w:color w:val="000000"/>
                <w:spacing w:val="-2"/>
              </w:rPr>
              <w:t xml:space="preserve">w </w:t>
            </w:r>
            <w:r w:rsidR="002C2D25">
              <w:rPr>
                <w:rFonts w:ascii="Times New Roman" w:hAnsi="Times New Roman"/>
                <w:color w:val="000000"/>
                <w:spacing w:val="-2"/>
              </w:rPr>
              <w:t>d</w:t>
            </w:r>
            <w:r w:rsidRPr="008F5F7C">
              <w:rPr>
                <w:rFonts w:ascii="Times New Roman" w:hAnsi="Times New Roman"/>
                <w:color w:val="000000"/>
                <w:spacing w:val="-2"/>
              </w:rPr>
              <w:t xml:space="preserve">ecyzji nr ED 2021/003/R Dyrektora Wykonawczego Agencji Unii Europejskiej ds. Bezpieczeństwa Lotniczego. Celem zapewnienia właściwego spełniania regulacji w prawodawstwie krajowym niezbędne jest uzupełnienie </w:t>
            </w:r>
            <w:r w:rsidR="00B06DA1">
              <w:rPr>
                <w:rFonts w:ascii="Times New Roman" w:hAnsi="Times New Roman"/>
                <w:color w:val="000000"/>
                <w:spacing w:val="-2"/>
              </w:rPr>
              <w:t>przepisów</w:t>
            </w:r>
            <w:r w:rsidRPr="008F5F7C">
              <w:rPr>
                <w:rFonts w:ascii="Times New Roman" w:hAnsi="Times New Roman"/>
                <w:color w:val="000000"/>
                <w:spacing w:val="-2"/>
              </w:rPr>
              <w:t xml:space="preserve"> ustawy</w:t>
            </w:r>
            <w:r w:rsidR="00FF2429">
              <w:rPr>
                <w:rFonts w:ascii="Times New Roman" w:hAnsi="Times New Roman"/>
                <w:color w:val="000000"/>
                <w:spacing w:val="-2"/>
              </w:rPr>
              <w:t xml:space="preserve"> z dnia 3 lipca 2002 r.</w:t>
            </w:r>
            <w:r w:rsidRPr="008F5F7C">
              <w:rPr>
                <w:rFonts w:ascii="Times New Roman" w:hAnsi="Times New Roman"/>
                <w:color w:val="000000"/>
                <w:spacing w:val="-2"/>
              </w:rPr>
              <w:t xml:space="preserve"> </w:t>
            </w:r>
            <w:r w:rsidR="00B06DA1">
              <w:rPr>
                <w:rFonts w:ascii="Times New Roman" w:hAnsi="Times New Roman"/>
                <w:color w:val="000000"/>
                <w:spacing w:val="-2"/>
              </w:rPr>
              <w:t xml:space="preserve">– </w:t>
            </w:r>
            <w:r w:rsidRPr="008F5F7C">
              <w:rPr>
                <w:rFonts w:ascii="Times New Roman" w:hAnsi="Times New Roman"/>
                <w:color w:val="000000"/>
                <w:spacing w:val="-2"/>
              </w:rPr>
              <w:t>Prawo lotnicze</w:t>
            </w:r>
            <w:r w:rsidR="00853CC5">
              <w:rPr>
                <w:rFonts w:ascii="Times New Roman" w:hAnsi="Times New Roman"/>
                <w:color w:val="000000"/>
                <w:spacing w:val="-2"/>
              </w:rPr>
              <w:t xml:space="preserve"> (Dz. U. z 2022</w:t>
            </w:r>
            <w:r w:rsidR="00FF2429">
              <w:rPr>
                <w:rFonts w:ascii="Times New Roman" w:hAnsi="Times New Roman"/>
                <w:color w:val="000000"/>
                <w:spacing w:val="-2"/>
              </w:rPr>
              <w:t xml:space="preserve"> r. poz. </w:t>
            </w:r>
            <w:r w:rsidR="00853CC5">
              <w:rPr>
                <w:rFonts w:ascii="Times New Roman" w:hAnsi="Times New Roman"/>
                <w:color w:val="000000"/>
                <w:spacing w:val="-2"/>
              </w:rPr>
              <w:t>1235</w:t>
            </w:r>
            <w:r w:rsidR="009B6137">
              <w:rPr>
                <w:rFonts w:ascii="Times New Roman" w:hAnsi="Times New Roman"/>
                <w:color w:val="000000"/>
                <w:spacing w:val="-2"/>
              </w:rPr>
              <w:t xml:space="preserve">, z </w:t>
            </w:r>
            <w:proofErr w:type="spellStart"/>
            <w:r w:rsidR="009B6137">
              <w:rPr>
                <w:rFonts w:ascii="Times New Roman" w:hAnsi="Times New Roman"/>
                <w:color w:val="000000"/>
                <w:spacing w:val="-2"/>
              </w:rPr>
              <w:t>późn</w:t>
            </w:r>
            <w:proofErr w:type="spellEnd"/>
            <w:r w:rsidR="009B6137">
              <w:rPr>
                <w:rFonts w:ascii="Times New Roman" w:hAnsi="Times New Roman"/>
                <w:color w:val="000000"/>
                <w:spacing w:val="-2"/>
              </w:rPr>
              <w:t>. zm.</w:t>
            </w:r>
            <w:r w:rsidR="00FF2429">
              <w:rPr>
                <w:rFonts w:ascii="Times New Roman" w:hAnsi="Times New Roman"/>
                <w:color w:val="000000"/>
                <w:spacing w:val="-2"/>
              </w:rPr>
              <w:t>)</w:t>
            </w:r>
            <w:r w:rsidRPr="008F5F7C">
              <w:rPr>
                <w:rFonts w:ascii="Times New Roman" w:hAnsi="Times New Roman"/>
                <w:color w:val="000000"/>
                <w:spacing w:val="-2"/>
              </w:rPr>
              <w:t xml:space="preserve"> w zakresie realizacji ww. wymagań.</w:t>
            </w:r>
          </w:p>
          <w:p w14:paraId="7FEBF3E5" w14:textId="77777777" w:rsidR="00FB0C4D" w:rsidRDefault="00FB0C4D" w:rsidP="002F6C3A">
            <w:pPr>
              <w:spacing w:before="120" w:after="120" w:line="240" w:lineRule="auto"/>
              <w:jc w:val="both"/>
              <w:rPr>
                <w:rFonts w:ascii="Times New Roman" w:hAnsi="Times New Roman"/>
                <w:color w:val="000000"/>
                <w:spacing w:val="-2"/>
              </w:rPr>
            </w:pPr>
            <w:r>
              <w:rPr>
                <w:rFonts w:ascii="Times New Roman" w:hAnsi="Times New Roman"/>
                <w:color w:val="000000"/>
                <w:spacing w:val="-2"/>
              </w:rPr>
              <w:t>Ze względu na powyższe rekomendowanym rozwiązaniem jest zmiana ustawy z dnia 3 lipca 2002 r. – Prawo lotnicze, polegająca na dodaniu regulacji w zakresie:</w:t>
            </w:r>
          </w:p>
          <w:p w14:paraId="19F89540" w14:textId="77777777" w:rsidR="00FB0C4D" w:rsidRDefault="00C75FFE" w:rsidP="002F6C3A">
            <w:pPr>
              <w:pStyle w:val="Akapitzlist"/>
              <w:numPr>
                <w:ilvl w:val="0"/>
                <w:numId w:val="23"/>
              </w:numPr>
              <w:spacing w:before="120" w:after="120" w:line="240" w:lineRule="auto"/>
              <w:jc w:val="both"/>
              <w:rPr>
                <w:rFonts w:ascii="Times New Roman" w:hAnsi="Times New Roman"/>
                <w:color w:val="000000"/>
                <w:spacing w:val="-2"/>
              </w:rPr>
            </w:pPr>
            <w:r>
              <w:rPr>
                <w:rFonts w:ascii="Times New Roman" w:hAnsi="Times New Roman"/>
                <w:color w:val="000000"/>
                <w:spacing w:val="-2"/>
              </w:rPr>
              <w:t>s</w:t>
            </w:r>
            <w:r w:rsidR="00FB0C4D">
              <w:rPr>
                <w:rFonts w:ascii="Times New Roman" w:hAnsi="Times New Roman"/>
                <w:color w:val="000000"/>
                <w:spacing w:val="-2"/>
              </w:rPr>
              <w:t xml:space="preserve">posobu wykazywania biegłości językowej, o której </w:t>
            </w:r>
            <w:r w:rsidR="00FB0C4D" w:rsidRPr="00FB0C4D">
              <w:rPr>
                <w:rFonts w:ascii="Times New Roman" w:hAnsi="Times New Roman"/>
                <w:color w:val="000000"/>
                <w:spacing w:val="-2"/>
              </w:rPr>
              <w:t>mowa w ADR.OPS.B.029 załącznika IV d</w:t>
            </w:r>
            <w:r w:rsidR="00FB0C4D">
              <w:rPr>
                <w:rFonts w:ascii="Times New Roman" w:hAnsi="Times New Roman"/>
                <w:color w:val="000000"/>
                <w:spacing w:val="-2"/>
              </w:rPr>
              <w:t>o rozporządzenia nr 139/2014/UE;</w:t>
            </w:r>
          </w:p>
          <w:p w14:paraId="708271DE" w14:textId="77777777" w:rsidR="002F6C3A" w:rsidRDefault="00FB0C4D" w:rsidP="002F6C3A">
            <w:pPr>
              <w:pStyle w:val="Akapitzlist"/>
              <w:numPr>
                <w:ilvl w:val="0"/>
                <w:numId w:val="23"/>
              </w:numPr>
              <w:spacing w:before="120" w:after="120" w:line="240" w:lineRule="auto"/>
              <w:jc w:val="both"/>
              <w:rPr>
                <w:rFonts w:ascii="Times New Roman" w:hAnsi="Times New Roman"/>
                <w:color w:val="000000"/>
                <w:spacing w:val="-2"/>
              </w:rPr>
            </w:pPr>
            <w:r>
              <w:rPr>
                <w:rFonts w:ascii="Times New Roman" w:hAnsi="Times New Roman"/>
                <w:color w:val="000000"/>
                <w:spacing w:val="-2"/>
              </w:rPr>
              <w:t>udzielania odstępstwa</w:t>
            </w:r>
            <w:r w:rsidRPr="00FB0C4D">
              <w:rPr>
                <w:rFonts w:ascii="Times New Roman" w:hAnsi="Times New Roman"/>
                <w:color w:val="000000"/>
                <w:spacing w:val="-2"/>
              </w:rPr>
              <w:t xml:space="preserve">, o którym mowa w ADR.OPS.B.029 lit. g załącznika IV </w:t>
            </w:r>
            <w:r w:rsidR="00E73302">
              <w:rPr>
                <w:rFonts w:ascii="Times New Roman" w:hAnsi="Times New Roman"/>
                <w:color w:val="000000"/>
                <w:spacing w:val="-2"/>
              </w:rPr>
              <w:t xml:space="preserve">do </w:t>
            </w:r>
            <w:r w:rsidRPr="00FB0C4D">
              <w:rPr>
                <w:rFonts w:ascii="Times New Roman" w:hAnsi="Times New Roman"/>
                <w:color w:val="000000"/>
                <w:spacing w:val="-2"/>
              </w:rPr>
              <w:t>rozporządzenia nr 139/2014/UE</w:t>
            </w:r>
            <w:r>
              <w:rPr>
                <w:rFonts w:ascii="Times New Roman" w:hAnsi="Times New Roman"/>
                <w:color w:val="000000"/>
                <w:spacing w:val="-2"/>
              </w:rPr>
              <w:t>;</w:t>
            </w:r>
          </w:p>
          <w:p w14:paraId="1917E0C2" w14:textId="2F1432CC" w:rsidR="006A701A" w:rsidRDefault="0091787A" w:rsidP="002F6C3A">
            <w:pPr>
              <w:pStyle w:val="Akapitzlist"/>
              <w:numPr>
                <w:ilvl w:val="0"/>
                <w:numId w:val="23"/>
              </w:numPr>
              <w:spacing w:before="120" w:after="120" w:line="240" w:lineRule="auto"/>
              <w:jc w:val="both"/>
              <w:rPr>
                <w:rFonts w:ascii="Times New Roman" w:hAnsi="Times New Roman"/>
                <w:color w:val="000000"/>
                <w:spacing w:val="-2"/>
              </w:rPr>
            </w:pPr>
            <w:r>
              <w:rPr>
                <w:rFonts w:ascii="Times New Roman" w:hAnsi="Times New Roman"/>
                <w:color w:val="000000"/>
                <w:spacing w:val="-2"/>
              </w:rPr>
              <w:t xml:space="preserve">ustalenia </w:t>
            </w:r>
            <w:r w:rsidR="00FB0C4D" w:rsidRPr="002F6C3A">
              <w:rPr>
                <w:rFonts w:ascii="Times New Roman" w:hAnsi="Times New Roman"/>
                <w:color w:val="000000"/>
                <w:spacing w:val="-2"/>
              </w:rPr>
              <w:t>opłat lotniczych za przeprowadzanie przez Prezesa Urzędu Lotnictwa Cywilnego (ULC) czynności urzędowych w zakresie wskazanym w pkt 1 i 2.</w:t>
            </w:r>
          </w:p>
          <w:p w14:paraId="575745A3" w14:textId="20BFA48C" w:rsidR="00FF2429" w:rsidRPr="0045528F" w:rsidRDefault="00FF2429" w:rsidP="0045528F">
            <w:pPr>
              <w:spacing w:before="120" w:after="120" w:line="240" w:lineRule="auto"/>
              <w:jc w:val="both"/>
              <w:rPr>
                <w:rFonts w:ascii="Times New Roman" w:hAnsi="Times New Roman"/>
                <w:color w:val="000000"/>
                <w:spacing w:val="-2"/>
              </w:rPr>
            </w:pPr>
            <w:r>
              <w:rPr>
                <w:rFonts w:ascii="Times New Roman" w:hAnsi="Times New Roman"/>
                <w:color w:val="000000"/>
                <w:spacing w:val="-2"/>
              </w:rPr>
              <w:t>Mając na uwadze powyższe okoliczności stwierdzono b</w:t>
            </w:r>
            <w:r w:rsidRPr="00DA0D75">
              <w:rPr>
                <w:rFonts w:ascii="Times New Roman" w:hAnsi="Times New Roman"/>
                <w:color w:val="000000"/>
                <w:spacing w:val="-2"/>
              </w:rPr>
              <w:t xml:space="preserve">rak możliwości osiągnięcia celów projektu w sposób inny niż </w:t>
            </w:r>
            <w:r>
              <w:rPr>
                <w:rFonts w:ascii="Times New Roman" w:hAnsi="Times New Roman"/>
                <w:color w:val="000000"/>
                <w:spacing w:val="-2"/>
              </w:rPr>
              <w:t>przyjęcie rozwiązań zaproponowanych w projekcie ustawy</w:t>
            </w:r>
            <w:r w:rsidRPr="00DA0D75">
              <w:rPr>
                <w:rFonts w:ascii="Times New Roman" w:hAnsi="Times New Roman"/>
                <w:color w:val="000000"/>
                <w:spacing w:val="-2"/>
              </w:rPr>
              <w:t>.</w:t>
            </w:r>
          </w:p>
        </w:tc>
      </w:tr>
      <w:tr w:rsidR="006A701A" w:rsidRPr="008B4FE6" w14:paraId="57EB13CE" w14:textId="77777777" w:rsidTr="00794A69">
        <w:trPr>
          <w:gridAfter w:val="1"/>
          <w:wAfter w:w="9" w:type="dxa"/>
          <w:trHeight w:val="307"/>
        </w:trPr>
        <w:tc>
          <w:tcPr>
            <w:tcW w:w="10938" w:type="dxa"/>
            <w:gridSpan w:val="22"/>
            <w:shd w:val="clear" w:color="auto" w:fill="99CCFF"/>
            <w:vAlign w:val="center"/>
          </w:tcPr>
          <w:p w14:paraId="7DA256DB"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3C6119F2" w14:textId="77777777" w:rsidTr="00794A69">
        <w:trPr>
          <w:gridAfter w:val="1"/>
          <w:wAfter w:w="9" w:type="dxa"/>
          <w:trHeight w:val="142"/>
        </w:trPr>
        <w:tc>
          <w:tcPr>
            <w:tcW w:w="10938" w:type="dxa"/>
            <w:gridSpan w:val="22"/>
            <w:shd w:val="clear" w:color="auto" w:fill="auto"/>
          </w:tcPr>
          <w:p w14:paraId="7063B69A" w14:textId="3BEFFC4F" w:rsidR="006A701A" w:rsidRPr="00B37C80" w:rsidRDefault="00C75FFE" w:rsidP="006A4B89">
            <w:pPr>
              <w:spacing w:before="120" w:after="120" w:line="240" w:lineRule="auto"/>
              <w:jc w:val="both"/>
              <w:rPr>
                <w:rFonts w:ascii="Times New Roman" w:hAnsi="Times New Roman"/>
                <w:color w:val="000000"/>
                <w:spacing w:val="-2"/>
              </w:rPr>
            </w:pPr>
            <w:r>
              <w:rPr>
                <w:rFonts w:ascii="Times New Roman" w:hAnsi="Times New Roman"/>
                <w:color w:val="000000"/>
                <w:spacing w:val="-2"/>
              </w:rPr>
              <w:t>R</w:t>
            </w:r>
            <w:r w:rsidRPr="00C75FFE">
              <w:rPr>
                <w:rFonts w:ascii="Times New Roman" w:hAnsi="Times New Roman"/>
                <w:color w:val="000000"/>
                <w:spacing w:val="-2"/>
              </w:rPr>
              <w:t>ozporządzenie (UE) nr 2020/2148</w:t>
            </w:r>
            <w:r w:rsidR="00EA60E4">
              <w:t xml:space="preserve"> </w:t>
            </w:r>
            <w:r w:rsidR="00EA60E4" w:rsidRPr="00EA60E4">
              <w:rPr>
                <w:rFonts w:ascii="Times New Roman" w:hAnsi="Times New Roman"/>
                <w:color w:val="000000"/>
                <w:spacing w:val="-2"/>
              </w:rPr>
              <w:t>wiąże w całości i jest bezpośrednio stosowane we wszystkich państwach członkowskich</w:t>
            </w:r>
            <w:r w:rsidR="00EA60E4">
              <w:rPr>
                <w:rFonts w:ascii="Times New Roman" w:hAnsi="Times New Roman"/>
                <w:color w:val="000000"/>
                <w:spacing w:val="-2"/>
              </w:rPr>
              <w:t xml:space="preserve"> UE</w:t>
            </w:r>
            <w:r w:rsidR="00EA60E4" w:rsidRPr="00EA60E4">
              <w:rPr>
                <w:rFonts w:ascii="Times New Roman" w:hAnsi="Times New Roman"/>
                <w:color w:val="000000"/>
                <w:spacing w:val="-2"/>
              </w:rPr>
              <w:t>.</w:t>
            </w:r>
            <w:r w:rsidR="00EA60E4">
              <w:rPr>
                <w:rFonts w:ascii="Times New Roman" w:hAnsi="Times New Roman"/>
                <w:color w:val="000000"/>
                <w:spacing w:val="-2"/>
              </w:rPr>
              <w:t xml:space="preserve"> </w:t>
            </w:r>
            <w:r w:rsidR="0053274D">
              <w:rPr>
                <w:rFonts w:ascii="Times New Roman" w:hAnsi="Times New Roman"/>
                <w:color w:val="000000"/>
                <w:spacing w:val="-2"/>
              </w:rPr>
              <w:t xml:space="preserve">Regulacje </w:t>
            </w:r>
            <w:r w:rsidR="00EA60E4">
              <w:rPr>
                <w:rFonts w:ascii="Times New Roman" w:hAnsi="Times New Roman"/>
                <w:color w:val="000000"/>
                <w:spacing w:val="-2"/>
              </w:rPr>
              <w:t xml:space="preserve">krajowe mające na celu zapewnienie stosowania nowych wymagań </w:t>
            </w:r>
            <w:r w:rsidR="0053274D">
              <w:rPr>
                <w:rFonts w:ascii="Times New Roman" w:hAnsi="Times New Roman"/>
                <w:color w:val="000000"/>
                <w:spacing w:val="-2"/>
              </w:rPr>
              <w:t xml:space="preserve">mogą być </w:t>
            </w:r>
            <w:r w:rsidR="00FF2429">
              <w:rPr>
                <w:rFonts w:ascii="Times New Roman" w:hAnsi="Times New Roman"/>
                <w:color w:val="000000"/>
                <w:spacing w:val="-2"/>
              </w:rPr>
              <w:t xml:space="preserve">wprowadzane </w:t>
            </w:r>
            <w:r w:rsidR="00EA60E4">
              <w:rPr>
                <w:rFonts w:ascii="Times New Roman" w:hAnsi="Times New Roman"/>
                <w:color w:val="000000"/>
                <w:spacing w:val="-2"/>
              </w:rPr>
              <w:t xml:space="preserve">przez poszczególne państwa członkowskie UE </w:t>
            </w:r>
            <w:r w:rsidR="0053274D">
              <w:rPr>
                <w:rFonts w:ascii="Times New Roman" w:hAnsi="Times New Roman"/>
                <w:color w:val="000000"/>
                <w:spacing w:val="-2"/>
              </w:rPr>
              <w:t>w różny sposób</w:t>
            </w:r>
            <w:r w:rsidR="00EA60E4">
              <w:rPr>
                <w:rFonts w:ascii="Times New Roman" w:hAnsi="Times New Roman"/>
                <w:color w:val="000000"/>
                <w:spacing w:val="-2"/>
              </w:rPr>
              <w:t>.</w:t>
            </w:r>
            <w:r w:rsidR="0053274D">
              <w:rPr>
                <w:rFonts w:ascii="Times New Roman" w:hAnsi="Times New Roman"/>
                <w:color w:val="000000"/>
                <w:spacing w:val="-2"/>
              </w:rPr>
              <w:t xml:space="preserve"> </w:t>
            </w:r>
            <w:r w:rsidR="00EA60E4">
              <w:rPr>
                <w:rFonts w:ascii="Times New Roman" w:hAnsi="Times New Roman"/>
                <w:color w:val="000000"/>
                <w:spacing w:val="-2"/>
              </w:rPr>
              <w:t>Z</w:t>
            </w:r>
            <w:r w:rsidR="0053274D">
              <w:rPr>
                <w:rFonts w:ascii="Times New Roman" w:hAnsi="Times New Roman"/>
                <w:color w:val="000000"/>
                <w:spacing w:val="-2"/>
              </w:rPr>
              <w:t xml:space="preserve">e względu na krótki czas obowiązywania regulacji brak jest informacji nt. rozwiązań stosowanych w </w:t>
            </w:r>
            <w:r w:rsidR="00EA60E4">
              <w:rPr>
                <w:rFonts w:ascii="Times New Roman" w:hAnsi="Times New Roman"/>
                <w:color w:val="000000"/>
                <w:spacing w:val="-2"/>
              </w:rPr>
              <w:t xml:space="preserve">poszczególnych </w:t>
            </w:r>
            <w:r w:rsidR="0053274D">
              <w:rPr>
                <w:rFonts w:ascii="Times New Roman" w:hAnsi="Times New Roman"/>
                <w:color w:val="000000"/>
                <w:spacing w:val="-2"/>
              </w:rPr>
              <w:t>krajach unijnych.</w:t>
            </w:r>
          </w:p>
        </w:tc>
      </w:tr>
      <w:tr w:rsidR="006A701A" w:rsidRPr="008B4FE6" w14:paraId="05AD6008" w14:textId="77777777" w:rsidTr="00794A69">
        <w:trPr>
          <w:gridAfter w:val="1"/>
          <w:wAfter w:w="9" w:type="dxa"/>
          <w:trHeight w:val="359"/>
        </w:trPr>
        <w:tc>
          <w:tcPr>
            <w:tcW w:w="10938" w:type="dxa"/>
            <w:gridSpan w:val="22"/>
            <w:shd w:val="clear" w:color="auto" w:fill="99CCFF"/>
            <w:vAlign w:val="center"/>
          </w:tcPr>
          <w:p w14:paraId="742D373F"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4DDD8519" w14:textId="77777777" w:rsidTr="004D3F29">
        <w:trPr>
          <w:gridAfter w:val="1"/>
          <w:wAfter w:w="9" w:type="dxa"/>
          <w:trHeight w:val="142"/>
        </w:trPr>
        <w:tc>
          <w:tcPr>
            <w:tcW w:w="2037" w:type="dxa"/>
            <w:gridSpan w:val="4"/>
            <w:shd w:val="clear" w:color="auto" w:fill="auto"/>
          </w:tcPr>
          <w:p w14:paraId="6749B4FF"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lastRenderedPageBreak/>
              <w:t>Grupa</w:t>
            </w:r>
          </w:p>
        </w:tc>
        <w:tc>
          <w:tcPr>
            <w:tcW w:w="2103" w:type="dxa"/>
            <w:gridSpan w:val="6"/>
            <w:shd w:val="clear" w:color="auto" w:fill="auto"/>
          </w:tcPr>
          <w:p w14:paraId="11B18D48"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835" w:type="dxa"/>
            <w:gridSpan w:val="8"/>
            <w:shd w:val="clear" w:color="auto" w:fill="auto"/>
          </w:tcPr>
          <w:p w14:paraId="6385B32F"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963" w:type="dxa"/>
            <w:gridSpan w:val="4"/>
            <w:shd w:val="clear" w:color="auto" w:fill="auto"/>
          </w:tcPr>
          <w:p w14:paraId="1B37FC7A"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14:paraId="4EB46031" w14:textId="77777777" w:rsidTr="004D3F29">
        <w:trPr>
          <w:gridAfter w:val="1"/>
          <w:wAfter w:w="9" w:type="dxa"/>
          <w:trHeight w:val="142"/>
        </w:trPr>
        <w:tc>
          <w:tcPr>
            <w:tcW w:w="2037" w:type="dxa"/>
            <w:gridSpan w:val="4"/>
            <w:shd w:val="clear" w:color="auto" w:fill="auto"/>
          </w:tcPr>
          <w:p w14:paraId="4647F370" w14:textId="77777777" w:rsidR="00260F33" w:rsidRPr="008B4FE6" w:rsidRDefault="00AC3696" w:rsidP="00A17CB2">
            <w:pPr>
              <w:spacing w:line="240" w:lineRule="auto"/>
              <w:rPr>
                <w:rFonts w:ascii="Times New Roman" w:hAnsi="Times New Roman"/>
                <w:color w:val="000000"/>
                <w:spacing w:val="-2"/>
              </w:rPr>
            </w:pPr>
            <w:r>
              <w:rPr>
                <w:rFonts w:ascii="Times New Roman" w:hAnsi="Times New Roman"/>
                <w:color w:val="000000"/>
              </w:rPr>
              <w:t>Prezes ULC</w:t>
            </w:r>
          </w:p>
        </w:tc>
        <w:tc>
          <w:tcPr>
            <w:tcW w:w="2103" w:type="dxa"/>
            <w:gridSpan w:val="6"/>
            <w:shd w:val="clear" w:color="auto" w:fill="auto"/>
          </w:tcPr>
          <w:p w14:paraId="5152E3FB" w14:textId="77777777" w:rsidR="00260F33" w:rsidRPr="00B37C80" w:rsidRDefault="00AC3696" w:rsidP="00A17CB2">
            <w:pPr>
              <w:spacing w:line="240" w:lineRule="auto"/>
              <w:rPr>
                <w:rFonts w:ascii="Times New Roman" w:hAnsi="Times New Roman"/>
                <w:color w:val="000000"/>
                <w:spacing w:val="-2"/>
              </w:rPr>
            </w:pPr>
            <w:r>
              <w:rPr>
                <w:rFonts w:ascii="Times New Roman" w:hAnsi="Times New Roman"/>
                <w:color w:val="000000"/>
                <w:spacing w:val="-2"/>
              </w:rPr>
              <w:t>1</w:t>
            </w:r>
          </w:p>
        </w:tc>
        <w:tc>
          <w:tcPr>
            <w:tcW w:w="2835" w:type="dxa"/>
            <w:gridSpan w:val="8"/>
            <w:shd w:val="clear" w:color="auto" w:fill="auto"/>
          </w:tcPr>
          <w:p w14:paraId="7400FB48" w14:textId="77777777" w:rsidR="00260F33" w:rsidRPr="00B37C80" w:rsidRDefault="00EA60E4" w:rsidP="00A17CB2">
            <w:pPr>
              <w:spacing w:line="240" w:lineRule="auto"/>
              <w:rPr>
                <w:rFonts w:ascii="Times New Roman" w:hAnsi="Times New Roman"/>
                <w:color w:val="000000"/>
                <w:spacing w:val="-2"/>
              </w:rPr>
            </w:pPr>
            <w:r>
              <w:rPr>
                <w:rFonts w:ascii="Times New Roman" w:hAnsi="Times New Roman"/>
                <w:color w:val="000000"/>
                <w:spacing w:val="-2"/>
              </w:rPr>
              <w:t>Ustawa z dnia 3 lipca 2002 r. – Prawo lotnicze</w:t>
            </w:r>
          </w:p>
        </w:tc>
        <w:tc>
          <w:tcPr>
            <w:tcW w:w="3963" w:type="dxa"/>
            <w:gridSpan w:val="4"/>
            <w:shd w:val="clear" w:color="auto" w:fill="auto"/>
          </w:tcPr>
          <w:p w14:paraId="64B4F6F5" w14:textId="70B28E84" w:rsidR="00260F33" w:rsidRDefault="00AC3696" w:rsidP="00A17CB2">
            <w:pPr>
              <w:spacing w:line="240" w:lineRule="auto"/>
              <w:rPr>
                <w:rFonts w:ascii="Times New Roman" w:hAnsi="Times New Roman"/>
                <w:color w:val="000000"/>
                <w:spacing w:val="-2"/>
              </w:rPr>
            </w:pPr>
            <w:r>
              <w:rPr>
                <w:rFonts w:ascii="Times New Roman" w:hAnsi="Times New Roman"/>
                <w:color w:val="000000"/>
                <w:spacing w:val="-2"/>
              </w:rPr>
              <w:t xml:space="preserve">Rozszerzenie platformy </w:t>
            </w:r>
            <w:r w:rsidR="00EA60E4" w:rsidRPr="00EA60E4">
              <w:rPr>
                <w:rFonts w:ascii="Times New Roman" w:hAnsi="Times New Roman"/>
                <w:color w:val="000000"/>
                <w:spacing w:val="-2"/>
              </w:rPr>
              <w:t xml:space="preserve">Krajowego Systemu Egzaminów Językowych </w:t>
            </w:r>
            <w:r w:rsidR="00BB0A6A">
              <w:rPr>
                <w:rFonts w:ascii="Times New Roman" w:hAnsi="Times New Roman"/>
                <w:color w:val="000000"/>
                <w:spacing w:val="-2"/>
              </w:rPr>
              <w:t>(</w:t>
            </w:r>
            <w:r>
              <w:rPr>
                <w:rFonts w:ascii="Times New Roman" w:hAnsi="Times New Roman"/>
                <w:color w:val="000000"/>
                <w:spacing w:val="-2"/>
              </w:rPr>
              <w:t>KSEJ</w:t>
            </w:r>
            <w:r w:rsidR="00BB0A6A">
              <w:rPr>
                <w:rFonts w:ascii="Times New Roman" w:hAnsi="Times New Roman"/>
                <w:color w:val="000000"/>
                <w:spacing w:val="-2"/>
              </w:rPr>
              <w:t>)</w:t>
            </w:r>
          </w:p>
          <w:p w14:paraId="0D73144F" w14:textId="77777777" w:rsidR="00EA60E4" w:rsidRDefault="00EA60E4" w:rsidP="00EA60E4">
            <w:pPr>
              <w:spacing w:line="240" w:lineRule="auto"/>
              <w:rPr>
                <w:rFonts w:ascii="Times New Roman" w:hAnsi="Times New Roman"/>
                <w:color w:val="000000"/>
                <w:spacing w:val="-2"/>
              </w:rPr>
            </w:pPr>
            <w:r>
              <w:rPr>
                <w:rFonts w:ascii="Times New Roman" w:hAnsi="Times New Roman"/>
                <w:color w:val="000000"/>
                <w:spacing w:val="-2"/>
              </w:rPr>
              <w:t>Przeprowadzenie egzaminów państwowych mających na celu wykazanie</w:t>
            </w:r>
            <w:r w:rsidRPr="00EA60E4">
              <w:rPr>
                <w:rFonts w:ascii="Times New Roman" w:hAnsi="Times New Roman"/>
                <w:color w:val="000000"/>
                <w:spacing w:val="-2"/>
              </w:rPr>
              <w:t xml:space="preserve"> biegłości językowej, o której mowa w ADR.OPS.B.029 załącznika IV do rozporządzenia nr 139/2014/UE</w:t>
            </w:r>
          </w:p>
          <w:p w14:paraId="12DEE57B" w14:textId="77777777" w:rsidR="00EA60E4" w:rsidRDefault="00AC3696" w:rsidP="00EA60E4">
            <w:pPr>
              <w:spacing w:line="240" w:lineRule="auto"/>
              <w:rPr>
                <w:rFonts w:ascii="Times New Roman" w:hAnsi="Times New Roman"/>
                <w:color w:val="000000"/>
                <w:spacing w:val="-2"/>
              </w:rPr>
            </w:pPr>
            <w:r>
              <w:rPr>
                <w:rFonts w:ascii="Times New Roman" w:hAnsi="Times New Roman"/>
                <w:color w:val="000000"/>
                <w:spacing w:val="-2"/>
              </w:rPr>
              <w:t>Wydawanie zaświadczeń dot</w:t>
            </w:r>
            <w:r w:rsidR="00EA60E4">
              <w:rPr>
                <w:rFonts w:ascii="Times New Roman" w:hAnsi="Times New Roman"/>
                <w:color w:val="000000"/>
                <w:spacing w:val="-2"/>
              </w:rPr>
              <w:t>yczących</w:t>
            </w:r>
            <w:r>
              <w:rPr>
                <w:rFonts w:ascii="Times New Roman" w:hAnsi="Times New Roman"/>
                <w:color w:val="000000"/>
                <w:spacing w:val="-2"/>
              </w:rPr>
              <w:t xml:space="preserve"> </w:t>
            </w:r>
          </w:p>
          <w:p w14:paraId="0C165DCD" w14:textId="3071F21F" w:rsidR="00AC3696" w:rsidRDefault="00AC3696" w:rsidP="00A17CB2">
            <w:pPr>
              <w:spacing w:line="240" w:lineRule="auto"/>
              <w:rPr>
                <w:rFonts w:ascii="Times New Roman" w:hAnsi="Times New Roman"/>
                <w:color w:val="000000"/>
                <w:spacing w:val="-2"/>
              </w:rPr>
            </w:pPr>
            <w:r>
              <w:rPr>
                <w:rFonts w:ascii="Times New Roman" w:hAnsi="Times New Roman"/>
                <w:color w:val="000000"/>
                <w:spacing w:val="-2"/>
              </w:rPr>
              <w:t>biegłości językowej</w:t>
            </w:r>
            <w:r w:rsidR="0091170C">
              <w:rPr>
                <w:rFonts w:ascii="Times New Roman" w:hAnsi="Times New Roman"/>
                <w:color w:val="000000"/>
                <w:spacing w:val="-2"/>
              </w:rPr>
              <w:t xml:space="preserve">, stanowiących </w:t>
            </w:r>
            <w:r w:rsidR="0091170C" w:rsidRPr="0091170C">
              <w:rPr>
                <w:rFonts w:ascii="Times New Roman" w:hAnsi="Times New Roman"/>
                <w:color w:val="000000"/>
                <w:spacing w:val="-2"/>
              </w:rPr>
              <w:t>certyfikat w rozumieniu ADR.OPS.B.029 lit. c załącznika IV do rozporządzenia nr 139/2014/UE</w:t>
            </w:r>
            <w:r w:rsidR="00FF2429">
              <w:rPr>
                <w:rFonts w:ascii="Times New Roman" w:hAnsi="Times New Roman"/>
                <w:color w:val="000000"/>
                <w:spacing w:val="-2"/>
              </w:rPr>
              <w:t>.</w:t>
            </w:r>
          </w:p>
          <w:p w14:paraId="51194B34" w14:textId="1E626AFA" w:rsidR="00AC3696" w:rsidRDefault="00AC3696" w:rsidP="00A17CB2">
            <w:pPr>
              <w:spacing w:line="240" w:lineRule="auto"/>
              <w:rPr>
                <w:rFonts w:ascii="Times New Roman" w:hAnsi="Times New Roman"/>
                <w:color w:val="000000"/>
                <w:spacing w:val="-2"/>
              </w:rPr>
            </w:pPr>
            <w:r>
              <w:rPr>
                <w:rFonts w:ascii="Times New Roman" w:hAnsi="Times New Roman"/>
                <w:color w:val="000000"/>
                <w:spacing w:val="-2"/>
              </w:rPr>
              <w:t>Kontrola spełniania wymagań dot</w:t>
            </w:r>
            <w:r w:rsidR="0091170C">
              <w:rPr>
                <w:rFonts w:ascii="Times New Roman" w:hAnsi="Times New Roman"/>
                <w:color w:val="000000"/>
                <w:spacing w:val="-2"/>
              </w:rPr>
              <w:t>yc</w:t>
            </w:r>
            <w:r w:rsidR="00EA60E4">
              <w:rPr>
                <w:rFonts w:ascii="Times New Roman" w:hAnsi="Times New Roman"/>
                <w:color w:val="000000"/>
                <w:spacing w:val="-2"/>
              </w:rPr>
              <w:t>zących</w:t>
            </w:r>
            <w:r>
              <w:rPr>
                <w:rFonts w:ascii="Times New Roman" w:hAnsi="Times New Roman"/>
                <w:color w:val="000000"/>
                <w:spacing w:val="-2"/>
              </w:rPr>
              <w:t xml:space="preserve"> biegłości </w:t>
            </w:r>
            <w:r w:rsidR="00420F6A">
              <w:rPr>
                <w:rFonts w:ascii="Times New Roman" w:hAnsi="Times New Roman"/>
                <w:color w:val="000000"/>
                <w:spacing w:val="-2"/>
              </w:rPr>
              <w:t>językowej</w:t>
            </w:r>
            <w:r w:rsidR="00FF2429">
              <w:rPr>
                <w:rFonts w:ascii="Times New Roman" w:hAnsi="Times New Roman"/>
                <w:color w:val="000000"/>
                <w:spacing w:val="-2"/>
              </w:rPr>
              <w:t>.</w:t>
            </w:r>
          </w:p>
          <w:p w14:paraId="5266D98A" w14:textId="40AEB8E2" w:rsidR="00794A69" w:rsidRPr="00B37C80" w:rsidRDefault="00794A69" w:rsidP="00794A69">
            <w:pPr>
              <w:spacing w:line="240" w:lineRule="auto"/>
              <w:rPr>
                <w:rFonts w:ascii="Times New Roman" w:hAnsi="Times New Roman"/>
                <w:color w:val="000000"/>
                <w:spacing w:val="-2"/>
              </w:rPr>
            </w:pPr>
            <w:r>
              <w:rPr>
                <w:rFonts w:ascii="Times New Roman" w:hAnsi="Times New Roman"/>
                <w:color w:val="000000"/>
                <w:spacing w:val="-2"/>
              </w:rPr>
              <w:t xml:space="preserve">Udzielanie albo odmowa udzielania odstępstwa, o którym mowa w </w:t>
            </w:r>
            <w:r w:rsidRPr="00794A69">
              <w:rPr>
                <w:rFonts w:ascii="Times New Roman" w:hAnsi="Times New Roman"/>
                <w:color w:val="000000"/>
                <w:spacing w:val="-2"/>
              </w:rPr>
              <w:t>ADR.OPS.B.029 lit. g załącznika IV rozporządzenia nr 139/2014/UE</w:t>
            </w:r>
            <w:r w:rsidR="00FF2429">
              <w:rPr>
                <w:rFonts w:ascii="Times New Roman" w:hAnsi="Times New Roman"/>
                <w:color w:val="000000"/>
                <w:spacing w:val="-2"/>
              </w:rPr>
              <w:t>.</w:t>
            </w:r>
          </w:p>
        </w:tc>
      </w:tr>
      <w:tr w:rsidR="00260F33" w:rsidRPr="008B4FE6" w14:paraId="42082080" w14:textId="77777777" w:rsidTr="004D3F29">
        <w:trPr>
          <w:gridAfter w:val="1"/>
          <w:wAfter w:w="9" w:type="dxa"/>
          <w:trHeight w:val="142"/>
        </w:trPr>
        <w:tc>
          <w:tcPr>
            <w:tcW w:w="2037" w:type="dxa"/>
            <w:gridSpan w:val="4"/>
            <w:shd w:val="clear" w:color="auto" w:fill="auto"/>
          </w:tcPr>
          <w:p w14:paraId="78DB2891" w14:textId="0B94BA0F" w:rsidR="00260F33" w:rsidRPr="008B4FE6" w:rsidRDefault="0053274D" w:rsidP="0045528F">
            <w:pPr>
              <w:spacing w:line="240" w:lineRule="auto"/>
              <w:rPr>
                <w:rFonts w:ascii="Times New Roman" w:hAnsi="Times New Roman"/>
                <w:color w:val="000000"/>
                <w:spacing w:val="-2"/>
              </w:rPr>
            </w:pPr>
            <w:r>
              <w:rPr>
                <w:rFonts w:ascii="Times New Roman" w:hAnsi="Times New Roman"/>
                <w:color w:val="000000"/>
              </w:rPr>
              <w:t xml:space="preserve">Osoby posiadające </w:t>
            </w:r>
            <w:r w:rsidR="0045528F">
              <w:rPr>
                <w:rFonts w:ascii="Times New Roman" w:hAnsi="Times New Roman"/>
                <w:color w:val="000000"/>
                <w:sz w:val="21"/>
                <w:szCs w:val="21"/>
              </w:rPr>
              <w:t>upoważnieni</w:t>
            </w:r>
            <w:r w:rsidR="00175E3E">
              <w:rPr>
                <w:rFonts w:ascii="Times New Roman" w:hAnsi="Times New Roman"/>
                <w:color w:val="000000"/>
                <w:sz w:val="21"/>
                <w:szCs w:val="21"/>
              </w:rPr>
              <w:t>a</w:t>
            </w:r>
            <w:r w:rsidR="0045528F">
              <w:rPr>
                <w:rFonts w:ascii="Times New Roman" w:hAnsi="Times New Roman"/>
                <w:color w:val="000000"/>
                <w:sz w:val="21"/>
                <w:szCs w:val="21"/>
              </w:rPr>
              <w:t xml:space="preserve"> </w:t>
            </w:r>
            <w:r>
              <w:rPr>
                <w:rFonts w:ascii="Times New Roman" w:hAnsi="Times New Roman"/>
                <w:color w:val="000000"/>
                <w:sz w:val="21"/>
                <w:szCs w:val="21"/>
              </w:rPr>
              <w:t>do poruszania się w polu manewrowym lotniska</w:t>
            </w:r>
            <w:r w:rsidRPr="008B4FE6" w:rsidDel="0053274D">
              <w:rPr>
                <w:rFonts w:ascii="Times New Roman" w:hAnsi="Times New Roman"/>
                <w:color w:val="000000"/>
              </w:rPr>
              <w:t xml:space="preserve"> </w:t>
            </w:r>
            <w:r w:rsidR="00AC3696">
              <w:rPr>
                <w:rFonts w:ascii="Times New Roman" w:hAnsi="Times New Roman"/>
                <w:color w:val="000000"/>
              </w:rPr>
              <w:t>(pracownicy zatrudnieni przez zarządzających lotniskami, agenci obsługi naziemnej, przedstawiciele linii lotniczych, cateringu)</w:t>
            </w:r>
          </w:p>
        </w:tc>
        <w:tc>
          <w:tcPr>
            <w:tcW w:w="2103" w:type="dxa"/>
            <w:gridSpan w:val="6"/>
            <w:shd w:val="clear" w:color="auto" w:fill="auto"/>
          </w:tcPr>
          <w:p w14:paraId="0AB02AAE" w14:textId="77777777" w:rsidR="00260F33" w:rsidRPr="00B37C80" w:rsidRDefault="0053274D" w:rsidP="007F0021">
            <w:pPr>
              <w:spacing w:line="240" w:lineRule="auto"/>
              <w:rPr>
                <w:rFonts w:ascii="Times New Roman" w:hAnsi="Times New Roman"/>
                <w:color w:val="000000"/>
                <w:spacing w:val="-2"/>
              </w:rPr>
            </w:pPr>
            <w:r>
              <w:rPr>
                <w:rFonts w:ascii="Times New Roman" w:hAnsi="Times New Roman"/>
                <w:color w:val="000000"/>
                <w:spacing w:val="-2"/>
              </w:rPr>
              <w:t>4786</w:t>
            </w:r>
          </w:p>
        </w:tc>
        <w:tc>
          <w:tcPr>
            <w:tcW w:w="2835" w:type="dxa"/>
            <w:gridSpan w:val="8"/>
            <w:shd w:val="clear" w:color="auto" w:fill="auto"/>
          </w:tcPr>
          <w:p w14:paraId="23620D2F" w14:textId="77777777" w:rsidR="00260F33" w:rsidRPr="00B37C80" w:rsidRDefault="0053274D" w:rsidP="007F0021">
            <w:pPr>
              <w:spacing w:line="240" w:lineRule="auto"/>
              <w:rPr>
                <w:rFonts w:ascii="Times New Roman" w:hAnsi="Times New Roman"/>
                <w:color w:val="000000"/>
                <w:spacing w:val="-2"/>
              </w:rPr>
            </w:pPr>
            <w:r>
              <w:rPr>
                <w:rFonts w:ascii="Times New Roman" w:hAnsi="Times New Roman"/>
                <w:color w:val="000000"/>
                <w:spacing w:val="-2"/>
              </w:rPr>
              <w:t>Dane własne ULC</w:t>
            </w:r>
          </w:p>
        </w:tc>
        <w:tc>
          <w:tcPr>
            <w:tcW w:w="3963" w:type="dxa"/>
            <w:gridSpan w:val="4"/>
            <w:shd w:val="clear" w:color="auto" w:fill="auto"/>
          </w:tcPr>
          <w:p w14:paraId="03A091DB" w14:textId="5F56BED1" w:rsidR="00260F33" w:rsidRPr="00B37C80" w:rsidRDefault="00AC3696" w:rsidP="007F0021">
            <w:pPr>
              <w:spacing w:line="240" w:lineRule="auto"/>
              <w:rPr>
                <w:rFonts w:ascii="Times New Roman" w:hAnsi="Times New Roman"/>
                <w:color w:val="000000"/>
                <w:spacing w:val="-2"/>
              </w:rPr>
            </w:pPr>
            <w:r>
              <w:rPr>
                <w:rFonts w:ascii="Times New Roman" w:hAnsi="Times New Roman"/>
                <w:color w:val="000000"/>
                <w:spacing w:val="-2"/>
              </w:rPr>
              <w:t>Konieczność uzyskania zaświadczenia d</w:t>
            </w:r>
            <w:r w:rsidR="00420F6A">
              <w:rPr>
                <w:rFonts w:ascii="Times New Roman" w:hAnsi="Times New Roman"/>
                <w:color w:val="000000"/>
                <w:spacing w:val="-2"/>
              </w:rPr>
              <w:t>o</w:t>
            </w:r>
            <w:r>
              <w:rPr>
                <w:rFonts w:ascii="Times New Roman" w:hAnsi="Times New Roman"/>
                <w:color w:val="000000"/>
                <w:spacing w:val="-2"/>
              </w:rPr>
              <w:t xml:space="preserve">t. </w:t>
            </w:r>
            <w:r w:rsidR="00420F6A">
              <w:rPr>
                <w:rFonts w:ascii="Times New Roman" w:hAnsi="Times New Roman"/>
                <w:color w:val="000000"/>
                <w:spacing w:val="-2"/>
              </w:rPr>
              <w:t>b</w:t>
            </w:r>
            <w:r>
              <w:rPr>
                <w:rFonts w:ascii="Times New Roman" w:hAnsi="Times New Roman"/>
                <w:color w:val="000000"/>
                <w:spacing w:val="-2"/>
              </w:rPr>
              <w:t>iegłości językowej</w:t>
            </w:r>
            <w:r w:rsidR="00FF2429">
              <w:rPr>
                <w:rFonts w:ascii="Times New Roman" w:hAnsi="Times New Roman"/>
                <w:color w:val="000000"/>
                <w:spacing w:val="-2"/>
              </w:rPr>
              <w:t>.</w:t>
            </w:r>
          </w:p>
        </w:tc>
      </w:tr>
      <w:tr w:rsidR="00260F33" w:rsidRPr="008B4FE6" w14:paraId="215B7AF9" w14:textId="77777777" w:rsidTr="004D3F29">
        <w:trPr>
          <w:gridAfter w:val="1"/>
          <w:wAfter w:w="9" w:type="dxa"/>
          <w:trHeight w:val="142"/>
        </w:trPr>
        <w:tc>
          <w:tcPr>
            <w:tcW w:w="2037" w:type="dxa"/>
            <w:gridSpan w:val="4"/>
            <w:shd w:val="clear" w:color="auto" w:fill="auto"/>
          </w:tcPr>
          <w:p w14:paraId="4CD3B334" w14:textId="77777777" w:rsidR="00260F33" w:rsidRPr="00163608" w:rsidRDefault="00794A69" w:rsidP="00163608">
            <w:pPr>
              <w:tabs>
                <w:tab w:val="left" w:pos="1560"/>
              </w:tabs>
              <w:spacing w:line="240" w:lineRule="auto"/>
              <w:rPr>
                <w:rFonts w:ascii="Times New Roman" w:hAnsi="Times New Roman"/>
                <w:color w:val="000000"/>
              </w:rPr>
            </w:pPr>
            <w:r>
              <w:rPr>
                <w:rFonts w:ascii="Times New Roman" w:hAnsi="Times New Roman"/>
                <w:color w:val="000000"/>
              </w:rPr>
              <w:t>Zarządzający lotniskami</w:t>
            </w:r>
          </w:p>
        </w:tc>
        <w:tc>
          <w:tcPr>
            <w:tcW w:w="2103" w:type="dxa"/>
            <w:gridSpan w:val="6"/>
            <w:shd w:val="clear" w:color="auto" w:fill="auto"/>
          </w:tcPr>
          <w:p w14:paraId="708EB086" w14:textId="77777777" w:rsidR="00260F33" w:rsidRPr="00B37C80" w:rsidRDefault="00163608" w:rsidP="00A17CB2">
            <w:pPr>
              <w:spacing w:line="240" w:lineRule="auto"/>
              <w:rPr>
                <w:rFonts w:ascii="Times New Roman" w:hAnsi="Times New Roman"/>
                <w:color w:val="000000"/>
                <w:spacing w:val="-2"/>
              </w:rPr>
            </w:pPr>
            <w:r>
              <w:rPr>
                <w:rFonts w:ascii="Times New Roman" w:hAnsi="Times New Roman"/>
                <w:color w:val="000000"/>
                <w:spacing w:val="-2"/>
              </w:rPr>
              <w:t>14</w:t>
            </w:r>
          </w:p>
        </w:tc>
        <w:tc>
          <w:tcPr>
            <w:tcW w:w="2835" w:type="dxa"/>
            <w:gridSpan w:val="8"/>
            <w:shd w:val="clear" w:color="auto" w:fill="auto"/>
          </w:tcPr>
          <w:p w14:paraId="2D16EE54" w14:textId="77777777" w:rsidR="00260F33" w:rsidRPr="00B37C80" w:rsidRDefault="003E5896" w:rsidP="00A17CB2">
            <w:pPr>
              <w:spacing w:line="240" w:lineRule="auto"/>
              <w:rPr>
                <w:rFonts w:ascii="Times New Roman" w:hAnsi="Times New Roman"/>
                <w:color w:val="000000"/>
                <w:spacing w:val="-2"/>
              </w:rPr>
            </w:pPr>
            <w:r>
              <w:rPr>
                <w:rFonts w:ascii="Times New Roman" w:hAnsi="Times New Roman"/>
                <w:color w:val="000000"/>
                <w:spacing w:val="-2"/>
              </w:rPr>
              <w:t>Rejestr lotnisk cywilnych</w:t>
            </w:r>
          </w:p>
        </w:tc>
        <w:tc>
          <w:tcPr>
            <w:tcW w:w="3963" w:type="dxa"/>
            <w:gridSpan w:val="4"/>
            <w:shd w:val="clear" w:color="auto" w:fill="auto"/>
          </w:tcPr>
          <w:p w14:paraId="63C1EAD9" w14:textId="1DE34313" w:rsidR="00260F33" w:rsidRPr="00B37C80" w:rsidRDefault="003E5896" w:rsidP="00A17CB2">
            <w:pPr>
              <w:spacing w:line="240" w:lineRule="auto"/>
              <w:rPr>
                <w:rFonts w:ascii="Times New Roman" w:hAnsi="Times New Roman"/>
                <w:color w:val="000000"/>
                <w:spacing w:val="-2"/>
              </w:rPr>
            </w:pPr>
            <w:r>
              <w:rPr>
                <w:rFonts w:ascii="Times New Roman" w:hAnsi="Times New Roman"/>
                <w:color w:val="000000"/>
                <w:spacing w:val="-2"/>
              </w:rPr>
              <w:t xml:space="preserve">Możliwość wystąpienia o udzielenie odstępstwa </w:t>
            </w:r>
            <w:r w:rsidRPr="003E5896">
              <w:rPr>
                <w:rFonts w:ascii="Times New Roman" w:hAnsi="Times New Roman"/>
                <w:color w:val="000000"/>
                <w:spacing w:val="-2"/>
              </w:rPr>
              <w:t>, o którym mowa w ADR.OPS.B.029 lit. g załącznika IV do rozporządzenia nr 139/2014/UE</w:t>
            </w:r>
            <w:r w:rsidR="00FF2429">
              <w:rPr>
                <w:rFonts w:ascii="Times New Roman" w:hAnsi="Times New Roman"/>
                <w:color w:val="000000"/>
                <w:spacing w:val="-2"/>
              </w:rPr>
              <w:t>.</w:t>
            </w:r>
          </w:p>
        </w:tc>
      </w:tr>
      <w:tr w:rsidR="006A701A" w:rsidRPr="008B4FE6" w14:paraId="2BD19F8C" w14:textId="77777777" w:rsidTr="00794A69">
        <w:trPr>
          <w:gridAfter w:val="1"/>
          <w:wAfter w:w="9" w:type="dxa"/>
          <w:trHeight w:val="302"/>
        </w:trPr>
        <w:tc>
          <w:tcPr>
            <w:tcW w:w="10938" w:type="dxa"/>
            <w:gridSpan w:val="22"/>
            <w:shd w:val="clear" w:color="auto" w:fill="99CCFF"/>
            <w:vAlign w:val="center"/>
          </w:tcPr>
          <w:p w14:paraId="4D896AC3"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551E9221" w14:textId="77777777" w:rsidTr="00794A69">
        <w:trPr>
          <w:gridAfter w:val="1"/>
          <w:wAfter w:w="9" w:type="dxa"/>
          <w:trHeight w:val="342"/>
        </w:trPr>
        <w:tc>
          <w:tcPr>
            <w:tcW w:w="10938" w:type="dxa"/>
            <w:gridSpan w:val="22"/>
            <w:shd w:val="clear" w:color="auto" w:fill="FFFFFF"/>
          </w:tcPr>
          <w:p w14:paraId="4F1AC57C" w14:textId="47B77736" w:rsidR="00CB54C8" w:rsidRDefault="009C6154" w:rsidP="00BB0A6A">
            <w:pPr>
              <w:spacing w:before="120" w:after="120" w:line="240" w:lineRule="auto"/>
              <w:jc w:val="both"/>
              <w:rPr>
                <w:rFonts w:ascii="Times New Roman" w:hAnsi="Times New Roman"/>
                <w:bCs/>
                <w:color w:val="000000"/>
                <w:spacing w:val="-2"/>
              </w:rPr>
            </w:pPr>
            <w:bookmarkStart w:id="4" w:name="_Hlk125540912"/>
            <w:r w:rsidRPr="009C6154">
              <w:rPr>
                <w:rFonts w:ascii="Times New Roman" w:hAnsi="Times New Roman"/>
                <w:bCs/>
                <w:color w:val="000000"/>
                <w:spacing w:val="-2"/>
              </w:rPr>
              <w:t xml:space="preserve">W związku z koniecznością wejścia w życie projektowanych przepisów </w:t>
            </w:r>
            <w:r w:rsidR="00CB54C8">
              <w:rPr>
                <w:rFonts w:ascii="Times New Roman" w:hAnsi="Times New Roman"/>
                <w:bCs/>
                <w:color w:val="000000"/>
                <w:spacing w:val="-2"/>
              </w:rPr>
              <w:t xml:space="preserve">w terminie umożliwiającym zastosowanie nowych wymagań wprowadzonych prawem UE od dnia </w:t>
            </w:r>
            <w:r w:rsidRPr="009C6154">
              <w:rPr>
                <w:rFonts w:ascii="Times New Roman" w:hAnsi="Times New Roman"/>
                <w:bCs/>
                <w:color w:val="000000"/>
                <w:spacing w:val="-2"/>
              </w:rPr>
              <w:t>7 stycznia 2023 r.</w:t>
            </w:r>
            <w:r w:rsidR="00CB54C8">
              <w:rPr>
                <w:rFonts w:ascii="Times New Roman" w:hAnsi="Times New Roman"/>
                <w:bCs/>
                <w:color w:val="000000"/>
                <w:spacing w:val="-2"/>
              </w:rPr>
              <w:t xml:space="preserve"> konieczne jest maksymalne skrócenie procesu legislacyjnego projektu.</w:t>
            </w:r>
            <w:r w:rsidRPr="009C6154">
              <w:rPr>
                <w:rFonts w:ascii="Times New Roman" w:hAnsi="Times New Roman"/>
                <w:bCs/>
                <w:color w:val="000000"/>
                <w:spacing w:val="-2"/>
              </w:rPr>
              <w:t xml:space="preserve"> </w:t>
            </w:r>
            <w:r w:rsidR="00421569">
              <w:rPr>
                <w:rFonts w:ascii="Times New Roman" w:hAnsi="Times New Roman"/>
                <w:bCs/>
                <w:color w:val="000000"/>
                <w:spacing w:val="-2"/>
              </w:rPr>
              <w:t>Na początkowym etapie procesu legislacyjnego projektodawca sugerował zrezygnowanie z p</w:t>
            </w:r>
            <w:r w:rsidRPr="009C6154">
              <w:rPr>
                <w:rFonts w:ascii="Times New Roman" w:hAnsi="Times New Roman"/>
                <w:bCs/>
                <w:color w:val="000000"/>
                <w:spacing w:val="-2"/>
              </w:rPr>
              <w:t>rzeprowadzenie procesu konsultacji publicznych</w:t>
            </w:r>
            <w:r w:rsidR="00421569">
              <w:rPr>
                <w:rFonts w:ascii="Times New Roman" w:hAnsi="Times New Roman"/>
                <w:bCs/>
                <w:color w:val="000000"/>
                <w:spacing w:val="-2"/>
              </w:rPr>
              <w:t>.</w:t>
            </w:r>
            <w:r w:rsidRPr="009C6154">
              <w:rPr>
                <w:rFonts w:ascii="Times New Roman" w:hAnsi="Times New Roman"/>
                <w:bCs/>
                <w:color w:val="000000"/>
                <w:spacing w:val="-2"/>
              </w:rPr>
              <w:t xml:space="preserve"> </w:t>
            </w:r>
            <w:r w:rsidR="00421569">
              <w:rPr>
                <w:rFonts w:ascii="Times New Roman" w:hAnsi="Times New Roman"/>
                <w:bCs/>
                <w:color w:val="000000"/>
                <w:spacing w:val="-2"/>
              </w:rPr>
              <w:t>S</w:t>
            </w:r>
            <w:r w:rsidR="00CB54C8">
              <w:rPr>
                <w:rFonts w:ascii="Times New Roman" w:hAnsi="Times New Roman"/>
                <w:bCs/>
                <w:color w:val="000000"/>
                <w:spacing w:val="-2"/>
              </w:rPr>
              <w:t>powodowałoby</w:t>
            </w:r>
            <w:r w:rsidR="00421569">
              <w:rPr>
                <w:rFonts w:ascii="Times New Roman" w:hAnsi="Times New Roman"/>
                <w:bCs/>
                <w:color w:val="000000"/>
                <w:spacing w:val="-2"/>
              </w:rPr>
              <w:t xml:space="preserve"> to</w:t>
            </w:r>
            <w:r w:rsidR="00CB54C8">
              <w:rPr>
                <w:rFonts w:ascii="Times New Roman" w:hAnsi="Times New Roman"/>
                <w:bCs/>
                <w:color w:val="000000"/>
                <w:spacing w:val="-2"/>
              </w:rPr>
              <w:t xml:space="preserve"> wydłużenie procesu legislacyjnego, uniemożliwiając wdrożenie nowych przepisów w terminie umożliwiającym dostosowanie się adresatów norm do nowych wymagań,</w:t>
            </w:r>
            <w:r w:rsidRPr="009C6154">
              <w:rPr>
                <w:rFonts w:ascii="Times New Roman" w:hAnsi="Times New Roman"/>
                <w:bCs/>
                <w:color w:val="000000"/>
                <w:spacing w:val="-2"/>
              </w:rPr>
              <w:t xml:space="preserve"> czego stukiem </w:t>
            </w:r>
            <w:r w:rsidR="00CB54C8">
              <w:rPr>
                <w:rFonts w:ascii="Times New Roman" w:hAnsi="Times New Roman"/>
                <w:bCs/>
                <w:color w:val="000000"/>
                <w:spacing w:val="-2"/>
              </w:rPr>
              <w:t>byłby</w:t>
            </w:r>
            <w:r w:rsidRPr="009C6154">
              <w:rPr>
                <w:rFonts w:ascii="Times New Roman" w:hAnsi="Times New Roman"/>
                <w:bCs/>
                <w:color w:val="000000"/>
                <w:spacing w:val="-2"/>
              </w:rPr>
              <w:t xml:space="preserve"> brak możliwości poruszania się pojazdów po polu manewrowym lotniska, a tym samym </w:t>
            </w:r>
            <w:r w:rsidR="00CB54C8">
              <w:rPr>
                <w:rFonts w:ascii="Times New Roman" w:hAnsi="Times New Roman"/>
                <w:bCs/>
                <w:color w:val="000000"/>
                <w:spacing w:val="-2"/>
              </w:rPr>
              <w:t>znaczne utrudnienie albo wręcz uniemożliwienie</w:t>
            </w:r>
            <w:r w:rsidR="00CB54C8" w:rsidRPr="009C6154">
              <w:rPr>
                <w:rFonts w:ascii="Times New Roman" w:hAnsi="Times New Roman"/>
                <w:bCs/>
                <w:color w:val="000000"/>
                <w:spacing w:val="-2"/>
              </w:rPr>
              <w:t xml:space="preserve"> funkcjonowani</w:t>
            </w:r>
            <w:r w:rsidR="00CB54C8">
              <w:rPr>
                <w:rFonts w:ascii="Times New Roman" w:hAnsi="Times New Roman"/>
                <w:bCs/>
                <w:color w:val="000000"/>
                <w:spacing w:val="-2"/>
              </w:rPr>
              <w:t>a</w:t>
            </w:r>
            <w:r w:rsidR="00CB54C8" w:rsidRPr="009C6154">
              <w:rPr>
                <w:rFonts w:ascii="Times New Roman" w:hAnsi="Times New Roman"/>
                <w:bCs/>
                <w:color w:val="000000"/>
                <w:spacing w:val="-2"/>
              </w:rPr>
              <w:t xml:space="preserve"> lotnisk</w:t>
            </w:r>
            <w:r w:rsidR="00CB54C8">
              <w:rPr>
                <w:rFonts w:ascii="Times New Roman" w:hAnsi="Times New Roman"/>
                <w:bCs/>
                <w:color w:val="000000"/>
                <w:spacing w:val="-2"/>
              </w:rPr>
              <w:t>.</w:t>
            </w:r>
          </w:p>
          <w:bookmarkEnd w:id="4"/>
          <w:p w14:paraId="7B2E9041" w14:textId="72D9F987" w:rsidR="004B417D" w:rsidRDefault="004B417D" w:rsidP="004B417D">
            <w:pPr>
              <w:spacing w:before="120" w:after="120" w:line="240" w:lineRule="auto"/>
              <w:jc w:val="both"/>
              <w:rPr>
                <w:rFonts w:ascii="Times New Roman" w:hAnsi="Times New Roman"/>
                <w:bCs/>
                <w:color w:val="000000"/>
                <w:spacing w:val="-2"/>
              </w:rPr>
            </w:pPr>
            <w:r>
              <w:rPr>
                <w:rFonts w:ascii="Times New Roman" w:hAnsi="Times New Roman"/>
                <w:color w:val="000000"/>
                <w:spacing w:val="-2"/>
              </w:rPr>
              <w:t>Z uwagi na powyższe</w:t>
            </w:r>
            <w:r w:rsidR="00C4295E">
              <w:rPr>
                <w:rFonts w:ascii="Times New Roman" w:hAnsi="Times New Roman"/>
                <w:color w:val="000000"/>
                <w:spacing w:val="-2"/>
              </w:rPr>
              <w:t xml:space="preserve"> projektodawca zaproponował </w:t>
            </w:r>
            <w:r>
              <w:rPr>
                <w:rFonts w:ascii="Times New Roman" w:hAnsi="Times New Roman"/>
                <w:color w:val="000000"/>
                <w:spacing w:val="-2"/>
              </w:rPr>
              <w:t xml:space="preserve"> </w:t>
            </w:r>
            <w:r w:rsidR="00421569">
              <w:rPr>
                <w:rFonts w:ascii="Times New Roman" w:hAnsi="Times New Roman"/>
                <w:color w:val="000000"/>
                <w:spacing w:val="-2"/>
              </w:rPr>
              <w:t>zrezygnowanie</w:t>
            </w:r>
            <w:r>
              <w:rPr>
                <w:rFonts w:ascii="Times New Roman" w:hAnsi="Times New Roman"/>
                <w:color w:val="000000"/>
                <w:spacing w:val="-2"/>
              </w:rPr>
              <w:t xml:space="preserve"> z przeprowadzania konsultacji publicznych projektu</w:t>
            </w:r>
            <w:r>
              <w:rPr>
                <w:rFonts w:ascii="Times New Roman" w:hAnsi="Times New Roman"/>
                <w:bCs/>
                <w:color w:val="000000"/>
                <w:spacing w:val="-2"/>
              </w:rPr>
              <w:t>.</w:t>
            </w:r>
          </w:p>
          <w:p w14:paraId="003465BC" w14:textId="2E9D4EEA" w:rsidR="001968DC" w:rsidRPr="001968DC" w:rsidRDefault="001968DC" w:rsidP="00093F96">
            <w:pPr>
              <w:spacing w:before="120" w:after="120" w:line="240" w:lineRule="auto"/>
              <w:jc w:val="both"/>
              <w:rPr>
                <w:rFonts w:ascii="Times New Roman" w:hAnsi="Times New Roman"/>
              </w:rPr>
            </w:pPr>
            <w:r>
              <w:rPr>
                <w:rFonts w:ascii="Times New Roman" w:hAnsi="Times New Roman"/>
              </w:rPr>
              <w:t>Niezależnie od powyższego należy zauważyć, że n</w:t>
            </w:r>
            <w:r w:rsidRPr="001968DC">
              <w:rPr>
                <w:rFonts w:ascii="Times New Roman" w:hAnsi="Times New Roman"/>
              </w:rPr>
              <w:t>a etapie uzgodnień wewnętrznych projektu w resorcie infrastruktury projekt został przekazany do przedsiębiorstwa państwowego „Porty Lotnicze” (PPL), które na tym etapie prac nad projektem było jednostką nadzorowaną przez ministra właściwego do spraw transportu. PPL zgłosił do projektu</w:t>
            </w:r>
            <w:r>
              <w:rPr>
                <w:rFonts w:ascii="Times New Roman" w:hAnsi="Times New Roman"/>
              </w:rPr>
              <w:t xml:space="preserve"> uwagi</w:t>
            </w:r>
            <w:r w:rsidRPr="001968DC">
              <w:rPr>
                <w:rFonts w:ascii="Times New Roman" w:hAnsi="Times New Roman"/>
              </w:rPr>
              <w:t>, które zostały częściowo uwzględnione (zmniejszenie wysokości opłaty lotniczej za odstępstwo z 20 000 zł do 15 000 zł), a w pozostałym zakresie do PPL przekazane zostały wyjaśnienia wskazujące powody nieuwzględnienia zgłoszonych uwag.</w:t>
            </w:r>
          </w:p>
          <w:p w14:paraId="2518A6C0" w14:textId="7492BBBE" w:rsidR="006A701A" w:rsidRDefault="00BD7219" w:rsidP="00BB0A6A">
            <w:pPr>
              <w:spacing w:before="120" w:after="120" w:line="240" w:lineRule="auto"/>
              <w:jc w:val="both"/>
              <w:rPr>
                <w:rFonts w:ascii="Times New Roman" w:hAnsi="Times New Roman"/>
              </w:rPr>
            </w:pPr>
            <w:r>
              <w:rPr>
                <w:rFonts w:ascii="Times New Roman" w:hAnsi="Times New Roman"/>
              </w:rPr>
              <w:t>W</w:t>
            </w:r>
            <w:r w:rsidR="001968DC" w:rsidRPr="001968DC">
              <w:rPr>
                <w:rFonts w:ascii="Times New Roman" w:hAnsi="Times New Roman"/>
              </w:rPr>
              <w:t xml:space="preserve"> związku z udostępnieniem projektu w Biuletynie Informacji Publicznej, na stronie podmiotowej Rządowego Centrum Legislacji, w serwisie Rządowy Proces Legislacyjny</w:t>
            </w:r>
            <w:r w:rsidR="001968DC">
              <w:rPr>
                <w:rFonts w:ascii="Times New Roman" w:hAnsi="Times New Roman"/>
              </w:rPr>
              <w:t>, z chwilą skierowania projektu do uzgodnień,</w:t>
            </w:r>
            <w:r w:rsidR="001968DC" w:rsidRPr="001968DC">
              <w:rPr>
                <w:rFonts w:ascii="Times New Roman" w:hAnsi="Times New Roman"/>
              </w:rPr>
              <w:t xml:space="preserve"> stanowisko do projektu przedstawiły </w:t>
            </w:r>
            <w:r w:rsidR="001968DC">
              <w:rPr>
                <w:rFonts w:ascii="Times New Roman" w:hAnsi="Times New Roman"/>
              </w:rPr>
              <w:t xml:space="preserve">spółki: </w:t>
            </w:r>
            <w:r w:rsidR="001968DC" w:rsidRPr="001968DC">
              <w:rPr>
                <w:rFonts w:ascii="Times New Roman" w:hAnsi="Times New Roman"/>
              </w:rPr>
              <w:t xml:space="preserve">Warmia i Mazury Sp. z o.o. oraz Port Lotniczy Gdańsk Sp. z o.o. Analogicznie jak w </w:t>
            </w:r>
            <w:r>
              <w:rPr>
                <w:rFonts w:ascii="Times New Roman" w:hAnsi="Times New Roman"/>
              </w:rPr>
              <w:t>przypadku</w:t>
            </w:r>
            <w:r w:rsidR="001968DC" w:rsidRPr="001968DC">
              <w:rPr>
                <w:rFonts w:ascii="Times New Roman" w:hAnsi="Times New Roman"/>
              </w:rPr>
              <w:t xml:space="preserve"> uwag PPL uwagi </w:t>
            </w:r>
            <w:r w:rsidR="001968DC">
              <w:rPr>
                <w:rFonts w:ascii="Times New Roman" w:hAnsi="Times New Roman"/>
              </w:rPr>
              <w:t xml:space="preserve">zostały </w:t>
            </w:r>
            <w:r w:rsidR="001968DC" w:rsidRPr="001968DC">
              <w:rPr>
                <w:rFonts w:ascii="Times New Roman" w:hAnsi="Times New Roman"/>
              </w:rPr>
              <w:t>częściowo uwzglę</w:t>
            </w:r>
            <w:r w:rsidR="001968DC">
              <w:rPr>
                <w:rFonts w:ascii="Times New Roman" w:hAnsi="Times New Roman"/>
              </w:rPr>
              <w:t>dnione</w:t>
            </w:r>
            <w:r w:rsidR="001968DC" w:rsidRPr="001968DC">
              <w:rPr>
                <w:rFonts w:ascii="Times New Roman" w:hAnsi="Times New Roman"/>
              </w:rPr>
              <w:t xml:space="preserve"> (</w:t>
            </w:r>
            <w:r w:rsidR="002410C9">
              <w:rPr>
                <w:rFonts w:ascii="Times New Roman" w:hAnsi="Times New Roman"/>
              </w:rPr>
              <w:t>do</w:t>
            </w:r>
            <w:r w:rsidR="001968DC" w:rsidRPr="001968DC">
              <w:rPr>
                <w:rFonts w:ascii="Times New Roman" w:hAnsi="Times New Roman"/>
              </w:rPr>
              <w:t xml:space="preserve">danie przepisu przejściowego), a w pozostałym zakresie </w:t>
            </w:r>
            <w:r w:rsidR="001968DC">
              <w:rPr>
                <w:rFonts w:ascii="Times New Roman" w:hAnsi="Times New Roman"/>
              </w:rPr>
              <w:t xml:space="preserve">do ww. spółek </w:t>
            </w:r>
            <w:r w:rsidR="001968DC" w:rsidRPr="001968DC">
              <w:rPr>
                <w:rFonts w:ascii="Times New Roman" w:hAnsi="Times New Roman"/>
              </w:rPr>
              <w:t>przekazano wyjaśnienia.</w:t>
            </w:r>
          </w:p>
          <w:p w14:paraId="15BE14D4" w14:textId="3C395AF7" w:rsidR="00C4295E" w:rsidRDefault="00C4295E" w:rsidP="00BB0A6A">
            <w:pPr>
              <w:spacing w:before="120" w:after="120" w:line="240" w:lineRule="auto"/>
              <w:jc w:val="both"/>
              <w:rPr>
                <w:rFonts w:ascii="Times New Roman" w:hAnsi="Times New Roman"/>
                <w:color w:val="000000"/>
                <w:spacing w:val="-2"/>
              </w:rPr>
            </w:pPr>
            <w:r>
              <w:rPr>
                <w:rFonts w:ascii="Times New Roman" w:hAnsi="Times New Roman"/>
                <w:color w:val="000000"/>
                <w:spacing w:val="-2"/>
              </w:rPr>
              <w:t>Jednakże w związku ze stanowiskiem Stałego Komitetu Rady Ministrów (</w:t>
            </w:r>
            <w:proofErr w:type="spellStart"/>
            <w:r>
              <w:rPr>
                <w:rFonts w:ascii="Times New Roman" w:hAnsi="Times New Roman"/>
                <w:color w:val="000000"/>
                <w:spacing w:val="-2"/>
              </w:rPr>
              <w:t>syng</w:t>
            </w:r>
            <w:proofErr w:type="spellEnd"/>
            <w:r>
              <w:rPr>
                <w:rFonts w:ascii="Times New Roman" w:hAnsi="Times New Roman"/>
                <w:color w:val="000000"/>
                <w:spacing w:val="-2"/>
              </w:rPr>
              <w:t>. KRM-0610-9-23</w:t>
            </w:r>
            <w:r w:rsidR="00421569">
              <w:rPr>
                <w:rFonts w:ascii="Times New Roman" w:hAnsi="Times New Roman"/>
                <w:color w:val="000000"/>
                <w:spacing w:val="-2"/>
              </w:rPr>
              <w:t>) projekt zostanie skierowany do konsultacji publicznych.</w:t>
            </w:r>
          </w:p>
          <w:p w14:paraId="55FD730A" w14:textId="1B887007" w:rsidR="00421569" w:rsidRDefault="00421569" w:rsidP="00BB0A6A">
            <w:pPr>
              <w:spacing w:before="120" w:after="120" w:line="240" w:lineRule="auto"/>
              <w:jc w:val="both"/>
              <w:rPr>
                <w:rFonts w:ascii="Times New Roman" w:hAnsi="Times New Roman"/>
                <w:color w:val="000000"/>
                <w:spacing w:val="-2"/>
              </w:rPr>
            </w:pPr>
            <w:r>
              <w:rPr>
                <w:rFonts w:ascii="Times New Roman" w:hAnsi="Times New Roman"/>
                <w:color w:val="000000"/>
                <w:spacing w:val="-2"/>
              </w:rPr>
              <w:lastRenderedPageBreak/>
              <w:t xml:space="preserve">Tym samym projekt </w:t>
            </w:r>
            <w:r w:rsidR="00BD7219">
              <w:rPr>
                <w:rFonts w:ascii="Times New Roman" w:hAnsi="Times New Roman"/>
                <w:color w:val="000000"/>
                <w:spacing w:val="-2"/>
              </w:rPr>
              <w:t>kieruje się</w:t>
            </w:r>
            <w:r>
              <w:rPr>
                <w:rFonts w:ascii="Times New Roman" w:hAnsi="Times New Roman"/>
                <w:color w:val="000000"/>
                <w:spacing w:val="-2"/>
              </w:rPr>
              <w:t xml:space="preserve"> do konsultacji z następującymi podmiotami:</w:t>
            </w:r>
          </w:p>
          <w:p w14:paraId="2F6D50EC" w14:textId="346A9AE5"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 xml:space="preserve">Przedsiębiorstwo Państwowe „Porty Lotnicze”, ul. Żwirki i Wigury 1, 00-906 Warszawa, </w:t>
            </w:r>
            <w:r w:rsidR="002B1998" w:rsidRPr="00BD7219">
              <w:rPr>
                <w:rFonts w:ascii="Times New Roman" w:hAnsi="Times New Roman"/>
              </w:rPr>
              <w:t>s</w:t>
            </w:r>
            <w:r w:rsidRPr="00BD7219">
              <w:rPr>
                <w:rFonts w:ascii="Times New Roman" w:hAnsi="Times New Roman"/>
                <w:bCs/>
              </w:rPr>
              <w:t>ekretariatBS@ppl.pl</w:t>
            </w:r>
            <w:r w:rsidRPr="00BD7219">
              <w:rPr>
                <w:rFonts w:ascii="Times New Roman" w:hAnsi="Times New Roman"/>
              </w:rPr>
              <w:t>;</w:t>
            </w:r>
          </w:p>
          <w:p w14:paraId="0FC6360B" w14:textId="36CBE582"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Port Lotniczy Gdańsk im. Lecha Wałęsy, ul. Słowackiego 200, 80-298 Gdańsk,</w:t>
            </w:r>
            <w:r w:rsidR="002B1998" w:rsidRPr="00BD7219">
              <w:rPr>
                <w:rFonts w:ascii="Times New Roman" w:hAnsi="Times New Roman"/>
              </w:rPr>
              <w:t xml:space="preserve"> </w:t>
            </w:r>
            <w:r w:rsidRPr="00BD7219">
              <w:rPr>
                <w:rFonts w:ascii="Times New Roman" w:hAnsi="Times New Roman"/>
                <w:bCs/>
              </w:rPr>
              <w:t>airport@airport.gdansk.pl;</w:t>
            </w:r>
          </w:p>
          <w:p w14:paraId="42140256" w14:textId="56838B8B" w:rsidR="005F55B5" w:rsidRPr="00BD7219" w:rsidRDefault="005F55B5" w:rsidP="00BD7219">
            <w:pPr>
              <w:pStyle w:val="Akapitzlist"/>
              <w:ind w:left="627" w:hanging="567"/>
              <w:jc w:val="both"/>
              <w:rPr>
                <w:rFonts w:ascii="Times New Roman" w:hAnsi="Times New Roman"/>
                <w:bCs/>
              </w:rPr>
            </w:pPr>
            <w:r w:rsidRPr="00BD7219">
              <w:rPr>
                <w:rFonts w:ascii="Times New Roman" w:hAnsi="Times New Roman"/>
              </w:rPr>
              <w:t>3)</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Górnośląskie Towarzystwo Lotnicze S. A., Al. Korfantego 38, 40-161 Katowice,</w:t>
            </w:r>
            <w:r w:rsidR="002B1998" w:rsidRPr="00BD7219">
              <w:rPr>
                <w:rFonts w:ascii="Times New Roman" w:hAnsi="Times New Roman"/>
              </w:rPr>
              <w:t xml:space="preserve"> </w:t>
            </w:r>
            <w:r w:rsidRPr="00BD7219">
              <w:rPr>
                <w:rFonts w:ascii="Times New Roman" w:hAnsi="Times New Roman"/>
                <w:bCs/>
              </w:rPr>
              <w:t>biuro-zarzad@gtl.com.pl;</w:t>
            </w:r>
          </w:p>
          <w:p w14:paraId="14AA7BE1" w14:textId="6567946E"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w:t>
            </w:r>
            <w:r w:rsidR="002B1998" w:rsidRPr="00BD7219">
              <w:rPr>
                <w:rFonts w:ascii="Times New Roman" w:hAnsi="Times New Roman"/>
              </w:rPr>
              <w:t xml:space="preserve"> </w:t>
            </w:r>
            <w:r w:rsidR="002B1998" w:rsidRPr="00BD7219">
              <w:rPr>
                <w:rFonts w:ascii="Times New Roman" w:hAnsi="Times New Roman"/>
              </w:rPr>
              <w:tab/>
            </w:r>
            <w:r w:rsidRPr="00BD7219">
              <w:rPr>
                <w:rFonts w:ascii="Times New Roman" w:hAnsi="Times New Roman"/>
              </w:rPr>
              <w:t xml:space="preserve">Międzynarodowy Port Lotniczy im. Jana Pawła II, ul. Kpt. M. </w:t>
            </w:r>
            <w:proofErr w:type="spellStart"/>
            <w:r w:rsidRPr="00BD7219">
              <w:rPr>
                <w:rFonts w:ascii="Times New Roman" w:hAnsi="Times New Roman"/>
              </w:rPr>
              <w:t>Medweckiego</w:t>
            </w:r>
            <w:proofErr w:type="spellEnd"/>
            <w:r w:rsidRPr="00BD7219">
              <w:rPr>
                <w:rFonts w:ascii="Times New Roman" w:hAnsi="Times New Roman"/>
              </w:rPr>
              <w:t xml:space="preserve"> 1, 32-083 Balice,</w:t>
            </w:r>
            <w:r w:rsidR="002B1998" w:rsidRPr="00BD7219">
              <w:rPr>
                <w:rFonts w:ascii="Times New Roman" w:hAnsi="Times New Roman"/>
              </w:rPr>
              <w:t xml:space="preserve"> </w:t>
            </w:r>
            <w:r w:rsidRPr="00BD7219">
              <w:rPr>
                <w:rFonts w:ascii="Times New Roman" w:hAnsi="Times New Roman"/>
                <w:bCs/>
              </w:rPr>
              <w:t>airport@krakowairport.pl;</w:t>
            </w:r>
          </w:p>
          <w:p w14:paraId="6B5F2A06" w14:textId="55519BFC"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5)</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Port Lotniczy Poznań-Ławica, ul. Bukowska 285, 60-189 Poznań,</w:t>
            </w:r>
            <w:r w:rsidRPr="00BD7219">
              <w:rPr>
                <w:rFonts w:ascii="Times New Roman" w:hAnsi="Times New Roman"/>
                <w:bCs/>
              </w:rPr>
              <w:t>info@airport-poznan.com.pl;</w:t>
            </w:r>
          </w:p>
          <w:p w14:paraId="3CDC065D" w14:textId="5C94D8E4"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6)</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Port Lotniczy Łódź im. Władysława Reymonta, ul. Gen. S. Maczka 35, 94-328 Łódź,</w:t>
            </w:r>
            <w:r w:rsidRPr="00BD7219">
              <w:rPr>
                <w:rFonts w:ascii="Times New Roman" w:hAnsi="Times New Roman"/>
                <w:bCs/>
              </w:rPr>
              <w:t>biuro@lodz-airport.pl;</w:t>
            </w:r>
          </w:p>
          <w:p w14:paraId="5FED0410" w14:textId="63194C66"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7)</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Port Lotniczy „Rzeszów - Jasionka", Jasionka 942, 36-002 Jasionka,</w:t>
            </w:r>
            <w:r w:rsidRPr="00BD7219">
              <w:rPr>
                <w:rFonts w:ascii="Times New Roman" w:hAnsi="Times New Roman"/>
                <w:bCs/>
              </w:rPr>
              <w:t>rzeszowairport@rzeszowairport.pl;</w:t>
            </w:r>
          </w:p>
          <w:p w14:paraId="22C1B155" w14:textId="62333F89"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8)</w:t>
            </w:r>
            <w:r w:rsidRPr="00BD7219">
              <w:rPr>
                <w:rFonts w:ascii="Times New Roman" w:hAnsi="Times New Roman"/>
              </w:rPr>
              <w:tab/>
            </w:r>
            <w:r w:rsidR="002B1998" w:rsidRPr="00BD7219">
              <w:rPr>
                <w:rFonts w:ascii="Times New Roman" w:hAnsi="Times New Roman"/>
              </w:rPr>
              <w:tab/>
            </w:r>
            <w:r w:rsidRPr="00BD7219">
              <w:rPr>
                <w:rFonts w:ascii="Times New Roman" w:hAnsi="Times New Roman"/>
              </w:rPr>
              <w:t>Port Lotniczy Szczecin - Goleniów, Glewice 1a, 72-100 Goleniów,</w:t>
            </w:r>
            <w:r w:rsidRPr="00BD7219">
              <w:rPr>
                <w:rFonts w:ascii="Times New Roman" w:hAnsi="Times New Roman"/>
                <w:bCs/>
              </w:rPr>
              <w:t>sekretariat@airport.com.pl;</w:t>
            </w:r>
          </w:p>
          <w:p w14:paraId="7BBCC358" w14:textId="73B78341"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9)</w:t>
            </w:r>
            <w:r w:rsidRPr="00BD7219">
              <w:rPr>
                <w:rFonts w:ascii="Times New Roman" w:hAnsi="Times New Roman"/>
              </w:rPr>
              <w:tab/>
              <w:t>Port Lotniczy Wrocław S.A., ul. Graniczna 190, 54-530 Wrocław,</w:t>
            </w:r>
            <w:r w:rsidRPr="00BD7219">
              <w:rPr>
                <w:rFonts w:ascii="Times New Roman" w:hAnsi="Times New Roman"/>
                <w:bCs/>
              </w:rPr>
              <w:t>office@airport.wroclaw.pl;</w:t>
            </w:r>
          </w:p>
          <w:p w14:paraId="139F1363" w14:textId="5EF3ACA1" w:rsidR="005F55B5" w:rsidRPr="00BD7219" w:rsidRDefault="005F55B5" w:rsidP="00BD7219">
            <w:pPr>
              <w:pStyle w:val="Akapitzlist"/>
              <w:ind w:left="627" w:hanging="567"/>
              <w:jc w:val="both"/>
              <w:rPr>
                <w:rFonts w:ascii="Times New Roman" w:hAnsi="Times New Roman"/>
                <w:lang w:val="en-US"/>
              </w:rPr>
            </w:pPr>
            <w:r w:rsidRPr="00BD7219">
              <w:rPr>
                <w:rFonts w:ascii="Times New Roman" w:hAnsi="Times New Roman"/>
              </w:rPr>
              <w:t>10)</w:t>
            </w:r>
            <w:r w:rsidR="002B1998" w:rsidRPr="00BD7219">
              <w:rPr>
                <w:rFonts w:ascii="Times New Roman" w:hAnsi="Times New Roman"/>
              </w:rPr>
              <w:tab/>
            </w:r>
            <w:r w:rsidRPr="00BD7219">
              <w:rPr>
                <w:rFonts w:ascii="Times New Roman" w:hAnsi="Times New Roman"/>
              </w:rPr>
              <w:t xml:space="preserve">Port Lotniczy Zielona Góra - Babimost, skr. poczt. </w:t>
            </w:r>
            <w:r w:rsidRPr="00BD7219">
              <w:rPr>
                <w:rFonts w:ascii="Times New Roman" w:hAnsi="Times New Roman"/>
                <w:lang w:val="en-US"/>
              </w:rPr>
              <w:t xml:space="preserve">4, 66-110 </w:t>
            </w:r>
            <w:proofErr w:type="spellStart"/>
            <w:r w:rsidRPr="00BD7219">
              <w:rPr>
                <w:rFonts w:ascii="Times New Roman" w:hAnsi="Times New Roman"/>
                <w:lang w:val="en-US"/>
              </w:rPr>
              <w:t>Babimost</w:t>
            </w:r>
            <w:proofErr w:type="spellEnd"/>
            <w:r w:rsidRPr="00BD7219">
              <w:rPr>
                <w:rFonts w:ascii="Times New Roman" w:hAnsi="Times New Roman"/>
                <w:lang w:val="en-US"/>
              </w:rPr>
              <w:t>,</w:t>
            </w:r>
            <w:r w:rsidR="002B1998" w:rsidRPr="00BD7219">
              <w:rPr>
                <w:rFonts w:ascii="Times New Roman" w:hAnsi="Times New Roman"/>
                <w:lang w:val="en-US"/>
              </w:rPr>
              <w:t xml:space="preserve"> </w:t>
            </w:r>
            <w:r w:rsidRPr="00BD7219">
              <w:rPr>
                <w:rFonts w:ascii="Times New Roman" w:hAnsi="Times New Roman"/>
                <w:bCs/>
                <w:lang w:val="en-US"/>
              </w:rPr>
              <w:t>sekretariat_ezg@ppl.pl;</w:t>
            </w:r>
          </w:p>
          <w:p w14:paraId="58B77FBA" w14:textId="3DF4CF0A"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11)</w:t>
            </w:r>
            <w:r w:rsidR="002B1998" w:rsidRPr="00BD7219">
              <w:rPr>
                <w:rFonts w:ascii="Times New Roman" w:hAnsi="Times New Roman"/>
              </w:rPr>
              <w:tab/>
            </w:r>
            <w:r w:rsidRPr="00BD7219">
              <w:rPr>
                <w:rFonts w:ascii="Times New Roman" w:hAnsi="Times New Roman"/>
              </w:rPr>
              <w:t xml:space="preserve">Mazowiecki Port Lotniczy Warszawa - Modlin, ul. Gen. W. </w:t>
            </w:r>
            <w:proofErr w:type="spellStart"/>
            <w:r w:rsidRPr="00BD7219">
              <w:rPr>
                <w:rFonts w:ascii="Times New Roman" w:hAnsi="Times New Roman"/>
              </w:rPr>
              <w:t>Thommee</w:t>
            </w:r>
            <w:proofErr w:type="spellEnd"/>
            <w:r w:rsidRPr="00BD7219">
              <w:rPr>
                <w:rFonts w:ascii="Times New Roman" w:hAnsi="Times New Roman"/>
              </w:rPr>
              <w:t xml:space="preserve"> 1A, 05-102 Nowy Dwór Mazowiecki,</w:t>
            </w:r>
            <w:r w:rsidR="002B1998" w:rsidRPr="00BD7219">
              <w:rPr>
                <w:rFonts w:ascii="Times New Roman" w:hAnsi="Times New Roman"/>
              </w:rPr>
              <w:t xml:space="preserve"> </w:t>
            </w:r>
            <w:r w:rsidRPr="00BD7219">
              <w:rPr>
                <w:rFonts w:ascii="Times New Roman" w:hAnsi="Times New Roman"/>
                <w:bCs/>
              </w:rPr>
              <w:t>info@modlinairport.pl;</w:t>
            </w:r>
          </w:p>
          <w:p w14:paraId="12ABD658" w14:textId="6450CF9C" w:rsidR="005F55B5" w:rsidRDefault="005F55B5" w:rsidP="00BD7219">
            <w:pPr>
              <w:pStyle w:val="Akapitzlist"/>
              <w:ind w:left="627" w:hanging="567"/>
              <w:jc w:val="both"/>
              <w:rPr>
                <w:rFonts w:ascii="Times New Roman" w:hAnsi="Times New Roman"/>
                <w:bCs/>
              </w:rPr>
            </w:pPr>
            <w:r w:rsidRPr="00BD7219">
              <w:rPr>
                <w:rFonts w:ascii="Times New Roman" w:hAnsi="Times New Roman"/>
              </w:rPr>
              <w:t>12)</w:t>
            </w:r>
            <w:r w:rsidR="002B1998" w:rsidRPr="00BD7219">
              <w:rPr>
                <w:rFonts w:ascii="Times New Roman" w:hAnsi="Times New Roman"/>
              </w:rPr>
              <w:tab/>
            </w:r>
            <w:r w:rsidRPr="00BD7219">
              <w:rPr>
                <w:rFonts w:ascii="Times New Roman" w:hAnsi="Times New Roman"/>
              </w:rPr>
              <w:t>Port Lotniczy Lublin</w:t>
            </w:r>
            <w:r w:rsidR="00BD7219" w:rsidRPr="00BD7219">
              <w:rPr>
                <w:rFonts w:ascii="Times New Roman" w:hAnsi="Times New Roman"/>
              </w:rPr>
              <w:t xml:space="preserve"> </w:t>
            </w:r>
            <w:r w:rsidRPr="00BD7219">
              <w:rPr>
                <w:rFonts w:ascii="Times New Roman" w:hAnsi="Times New Roman"/>
              </w:rPr>
              <w:t>SA,</w:t>
            </w:r>
            <w:r w:rsidR="00BD7219" w:rsidRPr="00BD7219">
              <w:rPr>
                <w:rFonts w:ascii="Times New Roman" w:hAnsi="Times New Roman"/>
              </w:rPr>
              <w:t xml:space="preserve"> </w:t>
            </w:r>
            <w:r w:rsidRPr="00BD7219">
              <w:rPr>
                <w:rFonts w:ascii="Times New Roman" w:hAnsi="Times New Roman"/>
              </w:rPr>
              <w:t>ul. Króla Jana III Sobieskiego 1, 21-040 Świdnik,</w:t>
            </w:r>
            <w:r w:rsidRPr="00BD7219">
              <w:rPr>
                <w:rFonts w:ascii="Times New Roman" w:hAnsi="Times New Roman"/>
              </w:rPr>
              <w:br/>
            </w:r>
            <w:r w:rsidRPr="00BD7219">
              <w:rPr>
                <w:rFonts w:ascii="Times New Roman" w:hAnsi="Times New Roman"/>
                <w:bCs/>
              </w:rPr>
              <w:t>info@airport.lublin.pl;</w:t>
            </w:r>
          </w:p>
          <w:p w14:paraId="0B398FD5" w14:textId="77777777" w:rsidR="00BD7219" w:rsidRPr="00BD7219" w:rsidRDefault="00BD7219" w:rsidP="00BD7219">
            <w:pPr>
              <w:pStyle w:val="Akapitzlist"/>
              <w:ind w:left="627" w:hanging="567"/>
              <w:jc w:val="both"/>
              <w:rPr>
                <w:rFonts w:ascii="Times New Roman" w:hAnsi="Times New Roman"/>
              </w:rPr>
            </w:pPr>
          </w:p>
          <w:p w14:paraId="654AA44A" w14:textId="7C6E9FAB"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13)</w:t>
            </w:r>
            <w:r w:rsidRPr="00BD7219">
              <w:rPr>
                <w:rFonts w:ascii="Times New Roman" w:hAnsi="Times New Roman"/>
              </w:rPr>
              <w:tab/>
              <w:t>Port Lotniczy Bydgoszcz</w:t>
            </w:r>
            <w:r w:rsidR="00BD7219">
              <w:rPr>
                <w:rFonts w:ascii="Times New Roman" w:hAnsi="Times New Roman"/>
              </w:rPr>
              <w:t xml:space="preserve"> </w:t>
            </w:r>
            <w:r w:rsidRPr="00BD7219">
              <w:rPr>
                <w:rFonts w:ascii="Times New Roman" w:hAnsi="Times New Roman"/>
              </w:rPr>
              <w:t>S.A., ul. Paderewskiego 1, 86-005 Białe Błota,</w:t>
            </w:r>
            <w:r w:rsidRPr="00BD7219">
              <w:rPr>
                <w:rFonts w:ascii="Times New Roman" w:hAnsi="Times New Roman"/>
              </w:rPr>
              <w:br/>
              <w:t>zarzad@bzg.aero;</w:t>
            </w:r>
          </w:p>
          <w:p w14:paraId="7B8D9F2B"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14)</w:t>
            </w:r>
            <w:r w:rsidRPr="00BD7219">
              <w:rPr>
                <w:rFonts w:ascii="Times New Roman" w:hAnsi="Times New Roman"/>
              </w:rPr>
              <w:tab/>
              <w:t>„Warmia i Mazury” Sp. z o.o., Szymany 150, 12-100 Szczytno,</w:t>
            </w:r>
            <w:r w:rsidRPr="00BD7219">
              <w:rPr>
                <w:rFonts w:ascii="Times New Roman" w:hAnsi="Times New Roman"/>
              </w:rPr>
              <w:br/>
            </w:r>
            <w:r w:rsidRPr="00BD7219">
              <w:rPr>
                <w:rFonts w:ascii="Times New Roman" w:hAnsi="Times New Roman"/>
                <w:bCs/>
              </w:rPr>
              <w:t>info@mazuryairport.pl;</w:t>
            </w:r>
          </w:p>
          <w:p w14:paraId="0320313B" w14:textId="6A8792A1"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15)</w:t>
            </w:r>
            <w:r w:rsidRPr="00BD7219">
              <w:rPr>
                <w:rFonts w:ascii="Times New Roman" w:hAnsi="Times New Roman"/>
              </w:rPr>
              <w:tab/>
              <w:t>Związek Regionalnych Portów Lotniczych, Al. Korfantego 38, 40-161 Katowice</w:t>
            </w:r>
            <w:r w:rsidR="00BD7219" w:rsidRPr="00BD7219">
              <w:rPr>
                <w:rFonts w:ascii="Times New Roman" w:hAnsi="Times New Roman"/>
              </w:rPr>
              <w:t>;</w:t>
            </w:r>
          </w:p>
          <w:p w14:paraId="050D5A9C"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16)</w:t>
            </w:r>
            <w:r w:rsidRPr="00BD7219">
              <w:rPr>
                <w:rFonts w:ascii="Times New Roman" w:hAnsi="Times New Roman"/>
              </w:rPr>
              <w:tab/>
              <w:t>Polska Agencja Żeglugi Powietrznej, ul. Wieżowa 8, 02-147 Warszawa;</w:t>
            </w:r>
          </w:p>
          <w:p w14:paraId="6C59D2A9"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17)</w:t>
            </w:r>
            <w:r w:rsidRPr="00BD7219">
              <w:rPr>
                <w:rFonts w:ascii="Times New Roman" w:hAnsi="Times New Roman"/>
              </w:rPr>
              <w:tab/>
              <w:t xml:space="preserve">AMC </w:t>
            </w:r>
            <w:proofErr w:type="spellStart"/>
            <w:r w:rsidRPr="00BD7219">
              <w:rPr>
                <w:rFonts w:ascii="Times New Roman" w:hAnsi="Times New Roman"/>
              </w:rPr>
              <w:t>Aviation</w:t>
            </w:r>
            <w:proofErr w:type="spellEnd"/>
            <w:r w:rsidRPr="00BD7219">
              <w:rPr>
                <w:rFonts w:ascii="Times New Roman" w:hAnsi="Times New Roman"/>
              </w:rPr>
              <w:t xml:space="preserve"> sp. z o.o. ul. Ruchliwa 15, 02-182 Warszawa;</w:t>
            </w:r>
          </w:p>
          <w:p w14:paraId="4CF392DF"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18)</w:t>
            </w:r>
            <w:r w:rsidRPr="00BD7219">
              <w:rPr>
                <w:rFonts w:ascii="Times New Roman" w:hAnsi="Times New Roman"/>
              </w:rPr>
              <w:tab/>
              <w:t>Airbus Poland S.A. Al. Krakowska 110/114, 02-256 Warszawa;</w:t>
            </w:r>
          </w:p>
          <w:p w14:paraId="37565EE3"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19)</w:t>
            </w:r>
            <w:r w:rsidRPr="00BD7219">
              <w:rPr>
                <w:rFonts w:ascii="Times New Roman" w:hAnsi="Times New Roman"/>
              </w:rPr>
              <w:tab/>
            </w:r>
            <w:proofErr w:type="spellStart"/>
            <w:r w:rsidRPr="00BD7219">
              <w:rPr>
                <w:rFonts w:ascii="Times New Roman" w:hAnsi="Times New Roman"/>
              </w:rPr>
              <w:t>AirTech</w:t>
            </w:r>
            <w:proofErr w:type="spellEnd"/>
            <w:r w:rsidRPr="00BD7219">
              <w:rPr>
                <w:rFonts w:ascii="Times New Roman" w:hAnsi="Times New Roman"/>
              </w:rPr>
              <w:t xml:space="preserve"> Solution sp. z o.o. ul. Żywiecka 39, 02-495 Warszawa;</w:t>
            </w:r>
          </w:p>
          <w:p w14:paraId="0782F732"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20)</w:t>
            </w:r>
            <w:r w:rsidRPr="00BD7219">
              <w:rPr>
                <w:rFonts w:ascii="Times New Roman" w:hAnsi="Times New Roman"/>
              </w:rPr>
              <w:tab/>
            </w:r>
            <w:proofErr w:type="spellStart"/>
            <w:r w:rsidRPr="00BD7219">
              <w:rPr>
                <w:rFonts w:ascii="Times New Roman" w:hAnsi="Times New Roman"/>
              </w:rPr>
              <w:t>Airnet</w:t>
            </w:r>
            <w:proofErr w:type="spellEnd"/>
            <w:r w:rsidRPr="00BD7219">
              <w:rPr>
                <w:rFonts w:ascii="Times New Roman" w:hAnsi="Times New Roman"/>
              </w:rPr>
              <w:t xml:space="preserve"> Service sp. z o.o. Al. Krakowska 106, 02-256 Warszawa;</w:t>
            </w:r>
          </w:p>
          <w:p w14:paraId="4651ECA4"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21)</w:t>
            </w:r>
            <w:r w:rsidRPr="00BD7219">
              <w:rPr>
                <w:rFonts w:ascii="Times New Roman" w:hAnsi="Times New Roman"/>
              </w:rPr>
              <w:tab/>
              <w:t xml:space="preserve">Alfreda </w:t>
            </w:r>
            <w:proofErr w:type="spellStart"/>
            <w:r w:rsidRPr="00BD7219">
              <w:rPr>
                <w:rFonts w:ascii="Times New Roman" w:hAnsi="Times New Roman"/>
              </w:rPr>
              <w:t>Perczak</w:t>
            </w:r>
            <w:proofErr w:type="spellEnd"/>
            <w:r w:rsidRPr="00BD7219">
              <w:rPr>
                <w:rFonts w:ascii="Times New Roman" w:hAnsi="Times New Roman"/>
              </w:rPr>
              <w:t xml:space="preserve"> P.P.H.U. “POL-TRANS-CATERING” EXPORT-IMPORT ul. Osiedle 166, 42-460 Mierzęcice;</w:t>
            </w:r>
          </w:p>
          <w:p w14:paraId="4FF02140"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lang w:val="en-GB"/>
              </w:rPr>
              <w:t>22)</w:t>
            </w:r>
            <w:r w:rsidRPr="00BD7219">
              <w:rPr>
                <w:rFonts w:ascii="Times New Roman" w:hAnsi="Times New Roman"/>
                <w:lang w:val="en-GB"/>
              </w:rPr>
              <w:tab/>
              <w:t xml:space="preserve">Aviation Support Poland sp. z </w:t>
            </w:r>
            <w:proofErr w:type="spellStart"/>
            <w:r w:rsidRPr="00BD7219">
              <w:rPr>
                <w:rFonts w:ascii="Times New Roman" w:hAnsi="Times New Roman"/>
                <w:lang w:val="en-GB"/>
              </w:rPr>
              <w:t>o.o</w:t>
            </w:r>
            <w:proofErr w:type="spellEnd"/>
            <w:r w:rsidRPr="00BD7219">
              <w:rPr>
                <w:rFonts w:ascii="Times New Roman" w:hAnsi="Times New Roman"/>
                <w:lang w:val="en-GB"/>
              </w:rPr>
              <w:t xml:space="preserve">. </w:t>
            </w:r>
            <w:r w:rsidRPr="00BD7219">
              <w:rPr>
                <w:rFonts w:ascii="Times New Roman" w:hAnsi="Times New Roman"/>
                <w:lang w:val="en-GB"/>
              </w:rPr>
              <w:tab/>
            </w:r>
            <w:r w:rsidRPr="00BD7219">
              <w:rPr>
                <w:rFonts w:ascii="Times New Roman" w:hAnsi="Times New Roman"/>
              </w:rPr>
              <w:t>ul. Cybernetyki 21, 02-677 Warszawa;</w:t>
            </w:r>
          </w:p>
          <w:p w14:paraId="4A386DA4"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23)</w:t>
            </w:r>
            <w:r w:rsidRPr="00BD7219">
              <w:rPr>
                <w:rFonts w:ascii="Times New Roman" w:hAnsi="Times New Roman"/>
              </w:rPr>
              <w:tab/>
              <w:t xml:space="preserve">Direct </w:t>
            </w:r>
            <w:proofErr w:type="spellStart"/>
            <w:r w:rsidRPr="00BD7219">
              <w:rPr>
                <w:rFonts w:ascii="Times New Roman" w:hAnsi="Times New Roman"/>
              </w:rPr>
              <w:t>Dispatch</w:t>
            </w:r>
            <w:proofErr w:type="spellEnd"/>
            <w:r w:rsidRPr="00BD7219">
              <w:rPr>
                <w:rFonts w:ascii="Times New Roman" w:hAnsi="Times New Roman"/>
              </w:rPr>
              <w:t xml:space="preserve"> sp. z o.o. ul. Poleczki 23, 02-822 Warszawa;</w:t>
            </w:r>
          </w:p>
          <w:p w14:paraId="71D2FACD"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24)</w:t>
            </w:r>
            <w:r w:rsidRPr="00BD7219">
              <w:rPr>
                <w:rFonts w:ascii="Times New Roman" w:hAnsi="Times New Roman"/>
              </w:rPr>
              <w:tab/>
              <w:t xml:space="preserve">DO &amp; CO Poland sp. z </w:t>
            </w:r>
            <w:proofErr w:type="spellStart"/>
            <w:r w:rsidRPr="00BD7219">
              <w:rPr>
                <w:rFonts w:ascii="Times New Roman" w:hAnsi="Times New Roman"/>
              </w:rPr>
              <w:t>o.o</w:t>
            </w:r>
            <w:proofErr w:type="spellEnd"/>
            <w:r w:rsidRPr="00BD7219">
              <w:rPr>
                <w:rFonts w:ascii="Times New Roman" w:hAnsi="Times New Roman"/>
              </w:rPr>
              <w:t xml:space="preserve"> ul. Sekundowa 2, 02-178 Warszawa;</w:t>
            </w:r>
          </w:p>
          <w:p w14:paraId="45EC7C97" w14:textId="3391C178"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25)</w:t>
            </w:r>
            <w:r w:rsidRPr="00BD7219">
              <w:rPr>
                <w:rFonts w:ascii="Times New Roman" w:hAnsi="Times New Roman"/>
              </w:rPr>
              <w:tab/>
              <w:t>Excel Handling sp. z o.o. ul. Komitetu Obrony Robotników 47, 02-146 Warszawa;</w:t>
            </w:r>
          </w:p>
          <w:p w14:paraId="1C7478E9"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lang w:val="en-US"/>
              </w:rPr>
              <w:t>26)</w:t>
            </w:r>
            <w:r w:rsidRPr="00BD7219">
              <w:rPr>
                <w:rFonts w:ascii="Times New Roman" w:hAnsi="Times New Roman"/>
                <w:lang w:val="en-US"/>
              </w:rPr>
              <w:tab/>
              <w:t xml:space="preserve">Enter Air Services sp. z </w:t>
            </w:r>
            <w:proofErr w:type="spellStart"/>
            <w:r w:rsidRPr="00BD7219">
              <w:rPr>
                <w:rFonts w:ascii="Times New Roman" w:hAnsi="Times New Roman"/>
                <w:lang w:val="en-US"/>
              </w:rPr>
              <w:t>o.o</w:t>
            </w:r>
            <w:proofErr w:type="spellEnd"/>
            <w:r w:rsidRPr="00BD7219">
              <w:rPr>
                <w:rFonts w:ascii="Times New Roman" w:hAnsi="Times New Roman"/>
                <w:lang w:val="en-US"/>
              </w:rPr>
              <w:t xml:space="preserve">. ul. </w:t>
            </w:r>
            <w:r w:rsidRPr="00BD7219">
              <w:rPr>
                <w:rFonts w:ascii="Times New Roman" w:hAnsi="Times New Roman"/>
              </w:rPr>
              <w:t>Komitetu Obrony Robotników 74, 02-146 Warszawa;</w:t>
            </w:r>
          </w:p>
          <w:p w14:paraId="3B4F4422"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27)</w:t>
            </w:r>
            <w:r w:rsidRPr="00BD7219">
              <w:rPr>
                <w:rFonts w:ascii="Times New Roman" w:hAnsi="Times New Roman"/>
              </w:rPr>
              <w:tab/>
            </w:r>
            <w:proofErr w:type="spellStart"/>
            <w:r w:rsidRPr="00BD7219">
              <w:rPr>
                <w:rFonts w:ascii="Times New Roman" w:hAnsi="Times New Roman"/>
              </w:rPr>
              <w:t>Ferier</w:t>
            </w:r>
            <w:proofErr w:type="spellEnd"/>
            <w:r w:rsidRPr="00BD7219">
              <w:rPr>
                <w:rFonts w:ascii="Times New Roman" w:hAnsi="Times New Roman"/>
              </w:rPr>
              <w:t xml:space="preserve"> sp. z o.o. ul. Poleczki 23, 02-822 Warszawa;</w:t>
            </w:r>
          </w:p>
          <w:p w14:paraId="6AF59CBF"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28)</w:t>
            </w:r>
            <w:r w:rsidRPr="00BD7219">
              <w:rPr>
                <w:rFonts w:ascii="Times New Roman" w:hAnsi="Times New Roman"/>
              </w:rPr>
              <w:tab/>
              <w:t xml:space="preserve">General </w:t>
            </w:r>
            <w:proofErr w:type="spellStart"/>
            <w:r w:rsidRPr="00BD7219">
              <w:rPr>
                <w:rFonts w:ascii="Times New Roman" w:hAnsi="Times New Roman"/>
              </w:rPr>
              <w:t>Aviation</w:t>
            </w:r>
            <w:proofErr w:type="spellEnd"/>
            <w:r w:rsidRPr="00BD7219">
              <w:rPr>
                <w:rFonts w:ascii="Times New Roman" w:hAnsi="Times New Roman"/>
              </w:rPr>
              <w:t xml:space="preserve"> </w:t>
            </w:r>
            <w:proofErr w:type="spellStart"/>
            <w:r w:rsidRPr="00BD7219">
              <w:rPr>
                <w:rFonts w:ascii="Times New Roman" w:hAnsi="Times New Roman"/>
              </w:rPr>
              <w:t>Airbase</w:t>
            </w:r>
            <w:proofErr w:type="spellEnd"/>
            <w:r w:rsidRPr="00BD7219">
              <w:rPr>
                <w:rFonts w:ascii="Times New Roman" w:hAnsi="Times New Roman"/>
              </w:rPr>
              <w:t xml:space="preserve"> sp. z o.o. ul. Budowlanych 19, 80-298 Gdańsk;</w:t>
            </w:r>
          </w:p>
          <w:p w14:paraId="6B8B47C4"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29)</w:t>
            </w:r>
            <w:r w:rsidRPr="00BD7219">
              <w:rPr>
                <w:rFonts w:ascii="Times New Roman" w:hAnsi="Times New Roman"/>
              </w:rPr>
              <w:tab/>
            </w:r>
            <w:proofErr w:type="spellStart"/>
            <w:r w:rsidRPr="00BD7219">
              <w:rPr>
                <w:rFonts w:ascii="Times New Roman" w:hAnsi="Times New Roman"/>
              </w:rPr>
              <w:t>Groundlink</w:t>
            </w:r>
            <w:proofErr w:type="spellEnd"/>
            <w:r w:rsidRPr="00BD7219">
              <w:rPr>
                <w:rFonts w:ascii="Times New Roman" w:hAnsi="Times New Roman"/>
              </w:rPr>
              <w:t xml:space="preserve"> Polska sp. z o.o. ul. Osiedle 165, lok. LU3, 42-460 Mierzęcice;</w:t>
            </w:r>
          </w:p>
          <w:p w14:paraId="594D181F" w14:textId="57A8A4A1"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30)</w:t>
            </w:r>
            <w:r w:rsidRPr="00BD7219">
              <w:rPr>
                <w:rFonts w:ascii="Times New Roman" w:hAnsi="Times New Roman"/>
              </w:rPr>
              <w:tab/>
              <w:t>„GROM CARGO SERWIS” Przedsiębiorstwo Usługowe Wojciech Gromadzki</w:t>
            </w:r>
            <w:r w:rsidRPr="00BD7219">
              <w:rPr>
                <w:rFonts w:ascii="Times New Roman" w:hAnsi="Times New Roman"/>
              </w:rPr>
              <w:tab/>
              <w:t xml:space="preserve"> ul. Bukowska 285,</w:t>
            </w:r>
            <w:r w:rsidR="002B1998" w:rsidRPr="00BD7219">
              <w:rPr>
                <w:rFonts w:ascii="Times New Roman" w:hAnsi="Times New Roman"/>
              </w:rPr>
              <w:br/>
            </w:r>
            <w:r w:rsidRPr="00BD7219">
              <w:rPr>
                <w:rFonts w:ascii="Times New Roman" w:hAnsi="Times New Roman"/>
              </w:rPr>
              <w:t xml:space="preserve"> 60-189 Poznań;</w:t>
            </w:r>
          </w:p>
          <w:p w14:paraId="7DA34915"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31)</w:t>
            </w:r>
            <w:r w:rsidRPr="00BD7219">
              <w:rPr>
                <w:rFonts w:ascii="Times New Roman" w:hAnsi="Times New Roman"/>
              </w:rPr>
              <w:tab/>
              <w:t>GROM Cargo Serwis sp. z o.o.  Sp.k. ul. Bukowska 41, 62-081 Wysogotowo;</w:t>
            </w:r>
          </w:p>
          <w:p w14:paraId="7C379313"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32)</w:t>
            </w:r>
            <w:r w:rsidRPr="00BD7219">
              <w:rPr>
                <w:rFonts w:ascii="Times New Roman" w:hAnsi="Times New Roman"/>
              </w:rPr>
              <w:tab/>
              <w:t>„GTL Service” sp. z o.o. ul. Wolności 90, 42-625 Ożarowice;</w:t>
            </w:r>
          </w:p>
          <w:p w14:paraId="7B124832"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33)</w:t>
            </w:r>
            <w:r w:rsidRPr="00BD7219">
              <w:rPr>
                <w:rFonts w:ascii="Times New Roman" w:hAnsi="Times New Roman"/>
              </w:rPr>
              <w:tab/>
              <w:t xml:space="preserve">Jacek Kujawa </w:t>
            </w:r>
            <w:proofErr w:type="spellStart"/>
            <w:r w:rsidRPr="00BD7219">
              <w:rPr>
                <w:rFonts w:ascii="Times New Roman" w:hAnsi="Times New Roman"/>
              </w:rPr>
              <w:t>Airwashplane</w:t>
            </w:r>
            <w:proofErr w:type="spellEnd"/>
            <w:r w:rsidRPr="00BD7219">
              <w:rPr>
                <w:rFonts w:ascii="Times New Roman" w:hAnsi="Times New Roman"/>
              </w:rPr>
              <w:t xml:space="preserve"> ul. Słowików 11, 05-822 Milanówek;</w:t>
            </w:r>
          </w:p>
          <w:p w14:paraId="07688F98"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34)</w:t>
            </w:r>
            <w:r w:rsidRPr="00BD7219">
              <w:rPr>
                <w:rFonts w:ascii="Times New Roman" w:hAnsi="Times New Roman"/>
              </w:rPr>
              <w:tab/>
              <w:t>Jet Story sp. z o.o. ul. Komitetu Obrony Robotników 47, 02-146 Warszawa;</w:t>
            </w:r>
          </w:p>
          <w:p w14:paraId="51595D36"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35)</w:t>
            </w:r>
            <w:r w:rsidRPr="00BD7219">
              <w:rPr>
                <w:rFonts w:ascii="Times New Roman" w:hAnsi="Times New Roman"/>
              </w:rPr>
              <w:tab/>
              <w:t xml:space="preserve">Leszek Kozłowski LK Services ul. </w:t>
            </w:r>
            <w:proofErr w:type="spellStart"/>
            <w:r w:rsidRPr="00BD7219">
              <w:rPr>
                <w:rFonts w:ascii="Times New Roman" w:hAnsi="Times New Roman"/>
              </w:rPr>
              <w:t>Karvinska</w:t>
            </w:r>
            <w:proofErr w:type="spellEnd"/>
            <w:r w:rsidRPr="00BD7219">
              <w:rPr>
                <w:rFonts w:ascii="Times New Roman" w:hAnsi="Times New Roman"/>
              </w:rPr>
              <w:t xml:space="preserve"> 1932/31c 737 01 </w:t>
            </w:r>
            <w:proofErr w:type="spellStart"/>
            <w:r w:rsidRPr="00BD7219">
              <w:rPr>
                <w:rFonts w:ascii="Times New Roman" w:hAnsi="Times New Roman"/>
              </w:rPr>
              <w:t>Český</w:t>
            </w:r>
            <w:proofErr w:type="spellEnd"/>
            <w:r w:rsidRPr="00BD7219">
              <w:rPr>
                <w:rFonts w:ascii="Times New Roman" w:hAnsi="Times New Roman"/>
              </w:rPr>
              <w:t xml:space="preserve"> </w:t>
            </w:r>
            <w:proofErr w:type="spellStart"/>
            <w:r w:rsidRPr="00BD7219">
              <w:rPr>
                <w:rFonts w:ascii="Times New Roman" w:hAnsi="Times New Roman"/>
              </w:rPr>
              <w:t>Těšín</w:t>
            </w:r>
            <w:proofErr w:type="spellEnd"/>
            <w:r w:rsidRPr="00BD7219">
              <w:rPr>
                <w:rFonts w:ascii="Times New Roman" w:hAnsi="Times New Roman"/>
              </w:rPr>
              <w:t>;</w:t>
            </w:r>
          </w:p>
          <w:p w14:paraId="6C59B3C9"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36)</w:t>
            </w:r>
            <w:r w:rsidRPr="00BD7219">
              <w:rPr>
                <w:rFonts w:ascii="Times New Roman" w:hAnsi="Times New Roman"/>
              </w:rPr>
              <w:tab/>
            </w:r>
            <w:proofErr w:type="spellStart"/>
            <w:r w:rsidRPr="00BD7219">
              <w:rPr>
                <w:rFonts w:ascii="Times New Roman" w:hAnsi="Times New Roman"/>
              </w:rPr>
              <w:t>Linetech</w:t>
            </w:r>
            <w:proofErr w:type="spellEnd"/>
            <w:r w:rsidRPr="00BD7219">
              <w:rPr>
                <w:rFonts w:ascii="Times New Roman" w:hAnsi="Times New Roman"/>
              </w:rPr>
              <w:t xml:space="preserve"> S.A. ul. Warecka 11a, 00-034 Warszawa;</w:t>
            </w:r>
          </w:p>
          <w:p w14:paraId="485317B0"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37)</w:t>
            </w:r>
            <w:r w:rsidRPr="00BD7219">
              <w:rPr>
                <w:rFonts w:ascii="Times New Roman" w:hAnsi="Times New Roman"/>
              </w:rPr>
              <w:tab/>
              <w:t xml:space="preserve">LS </w:t>
            </w:r>
            <w:proofErr w:type="spellStart"/>
            <w:r w:rsidRPr="00BD7219">
              <w:rPr>
                <w:rFonts w:ascii="Times New Roman" w:hAnsi="Times New Roman"/>
              </w:rPr>
              <w:t>Airport</w:t>
            </w:r>
            <w:proofErr w:type="spellEnd"/>
            <w:r w:rsidRPr="00BD7219">
              <w:rPr>
                <w:rFonts w:ascii="Times New Roman" w:hAnsi="Times New Roman"/>
              </w:rPr>
              <w:t xml:space="preserve"> Services S.A. ul. J. Gordona Bennetta 2B, 02-159 Warszawa;</w:t>
            </w:r>
          </w:p>
          <w:p w14:paraId="36C0838B"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38)</w:t>
            </w:r>
            <w:r w:rsidRPr="00BD7219">
              <w:rPr>
                <w:rFonts w:ascii="Times New Roman" w:hAnsi="Times New Roman"/>
              </w:rPr>
              <w:tab/>
              <w:t xml:space="preserve">LS </w:t>
            </w:r>
            <w:proofErr w:type="spellStart"/>
            <w:r w:rsidRPr="00BD7219">
              <w:rPr>
                <w:rFonts w:ascii="Times New Roman" w:hAnsi="Times New Roman"/>
              </w:rPr>
              <w:t>Technics</w:t>
            </w:r>
            <w:proofErr w:type="spellEnd"/>
            <w:r w:rsidRPr="00BD7219">
              <w:rPr>
                <w:rFonts w:ascii="Times New Roman" w:hAnsi="Times New Roman"/>
              </w:rPr>
              <w:t xml:space="preserve"> sp. z o.o. ul. J. Gordona Bennetta 2B, 02-159 Warszawa;</w:t>
            </w:r>
          </w:p>
          <w:p w14:paraId="128345B6" w14:textId="77777777" w:rsidR="005F55B5" w:rsidRPr="00BD7219" w:rsidRDefault="005F55B5" w:rsidP="00BD7219">
            <w:pPr>
              <w:pStyle w:val="Akapitzlist"/>
              <w:ind w:left="627" w:hanging="567"/>
              <w:jc w:val="both"/>
              <w:rPr>
                <w:rFonts w:ascii="Times New Roman" w:hAnsi="Times New Roman"/>
                <w:lang w:val="en-GB"/>
              </w:rPr>
            </w:pPr>
            <w:r w:rsidRPr="00BD7219">
              <w:rPr>
                <w:rFonts w:ascii="Times New Roman" w:hAnsi="Times New Roman"/>
              </w:rPr>
              <w:t>39)</w:t>
            </w:r>
            <w:r w:rsidRPr="00BD7219">
              <w:rPr>
                <w:rFonts w:ascii="Times New Roman" w:hAnsi="Times New Roman"/>
              </w:rPr>
              <w:tab/>
              <w:t xml:space="preserve">Lotos </w:t>
            </w:r>
            <w:proofErr w:type="spellStart"/>
            <w:r w:rsidRPr="00BD7219">
              <w:rPr>
                <w:rFonts w:ascii="Times New Roman" w:hAnsi="Times New Roman"/>
              </w:rPr>
              <w:t>Air</w:t>
            </w:r>
            <w:proofErr w:type="spellEnd"/>
            <w:r w:rsidRPr="00BD7219">
              <w:rPr>
                <w:rFonts w:ascii="Times New Roman" w:hAnsi="Times New Roman"/>
              </w:rPr>
              <w:t xml:space="preserve"> BP Polska sp. z o.o. Al. </w:t>
            </w:r>
            <w:proofErr w:type="spellStart"/>
            <w:r w:rsidRPr="00BD7219">
              <w:rPr>
                <w:rFonts w:ascii="Times New Roman" w:hAnsi="Times New Roman"/>
                <w:lang w:val="en-GB"/>
              </w:rPr>
              <w:t>Grunwaldzka</w:t>
            </w:r>
            <w:proofErr w:type="spellEnd"/>
            <w:r w:rsidRPr="00BD7219">
              <w:rPr>
                <w:rFonts w:ascii="Times New Roman" w:hAnsi="Times New Roman"/>
                <w:lang w:val="en-GB"/>
              </w:rPr>
              <w:t xml:space="preserve"> 472B, 80-309 </w:t>
            </w:r>
            <w:proofErr w:type="spellStart"/>
            <w:r w:rsidRPr="00BD7219">
              <w:rPr>
                <w:rFonts w:ascii="Times New Roman" w:hAnsi="Times New Roman"/>
                <w:lang w:val="en-GB"/>
              </w:rPr>
              <w:t>Gdańsk</w:t>
            </w:r>
            <w:proofErr w:type="spellEnd"/>
            <w:r w:rsidRPr="00BD7219">
              <w:rPr>
                <w:rFonts w:ascii="Times New Roman" w:hAnsi="Times New Roman"/>
                <w:lang w:val="en-GB"/>
              </w:rPr>
              <w:t>;</w:t>
            </w:r>
          </w:p>
          <w:p w14:paraId="51162544"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lang w:val="en-GB"/>
              </w:rPr>
              <w:t>40)</w:t>
            </w:r>
            <w:r w:rsidRPr="00BD7219">
              <w:rPr>
                <w:rFonts w:ascii="Times New Roman" w:hAnsi="Times New Roman"/>
                <w:lang w:val="en-GB"/>
              </w:rPr>
              <w:tab/>
              <w:t xml:space="preserve">LOT Aircraft Maintenance Services sp. z </w:t>
            </w:r>
            <w:proofErr w:type="spellStart"/>
            <w:r w:rsidRPr="00BD7219">
              <w:rPr>
                <w:rFonts w:ascii="Times New Roman" w:hAnsi="Times New Roman"/>
                <w:lang w:val="en-GB"/>
              </w:rPr>
              <w:t>o.o</w:t>
            </w:r>
            <w:proofErr w:type="spellEnd"/>
            <w:r w:rsidRPr="00BD7219">
              <w:rPr>
                <w:rFonts w:ascii="Times New Roman" w:hAnsi="Times New Roman"/>
                <w:lang w:val="en-GB"/>
              </w:rPr>
              <w:t xml:space="preserve">. </w:t>
            </w:r>
            <w:r w:rsidRPr="00BD7219">
              <w:rPr>
                <w:rFonts w:ascii="Times New Roman" w:hAnsi="Times New Roman"/>
                <w:lang w:val="en-US"/>
              </w:rPr>
              <w:t xml:space="preserve">ul. </w:t>
            </w:r>
            <w:r w:rsidRPr="00BD7219">
              <w:rPr>
                <w:rFonts w:ascii="Times New Roman" w:hAnsi="Times New Roman"/>
              </w:rPr>
              <w:t>Komitetu Obrony Robotników 45C, 02-146 Warszawa;</w:t>
            </w:r>
          </w:p>
          <w:p w14:paraId="59A08CD9"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41)</w:t>
            </w:r>
            <w:r w:rsidRPr="00BD7219">
              <w:rPr>
                <w:rFonts w:ascii="Times New Roman" w:hAnsi="Times New Roman"/>
              </w:rPr>
              <w:tab/>
              <w:t xml:space="preserve">Lotniczy Dworzec Towarowy Wrocław sp. z o.o. ul. Władysława </w:t>
            </w:r>
            <w:proofErr w:type="spellStart"/>
            <w:r w:rsidRPr="00BD7219">
              <w:rPr>
                <w:rFonts w:ascii="Times New Roman" w:hAnsi="Times New Roman"/>
              </w:rPr>
              <w:t>Zarembowicza</w:t>
            </w:r>
            <w:proofErr w:type="spellEnd"/>
            <w:r w:rsidRPr="00BD7219">
              <w:rPr>
                <w:rFonts w:ascii="Times New Roman" w:hAnsi="Times New Roman"/>
              </w:rPr>
              <w:t xml:space="preserve"> 40, 54-530 Wrocław;</w:t>
            </w:r>
          </w:p>
          <w:p w14:paraId="7F48574A"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42)</w:t>
            </w:r>
            <w:r w:rsidRPr="00BD7219">
              <w:rPr>
                <w:rFonts w:ascii="Times New Roman" w:hAnsi="Times New Roman"/>
              </w:rPr>
              <w:tab/>
            </w:r>
            <w:proofErr w:type="spellStart"/>
            <w:r w:rsidRPr="00BD7219">
              <w:rPr>
                <w:rFonts w:ascii="Times New Roman" w:hAnsi="Times New Roman"/>
              </w:rPr>
              <w:t>Magnetic</w:t>
            </w:r>
            <w:proofErr w:type="spellEnd"/>
            <w:r w:rsidRPr="00BD7219">
              <w:rPr>
                <w:rFonts w:ascii="Times New Roman" w:hAnsi="Times New Roman"/>
              </w:rPr>
              <w:t xml:space="preserve"> MRO AS </w:t>
            </w:r>
            <w:proofErr w:type="spellStart"/>
            <w:r w:rsidRPr="00BD7219">
              <w:rPr>
                <w:rFonts w:ascii="Times New Roman" w:hAnsi="Times New Roman"/>
              </w:rPr>
              <w:t>Väike-Sõjamäe</w:t>
            </w:r>
            <w:proofErr w:type="spellEnd"/>
            <w:r w:rsidRPr="00BD7219">
              <w:rPr>
                <w:rFonts w:ascii="Times New Roman" w:hAnsi="Times New Roman"/>
              </w:rPr>
              <w:t xml:space="preserve"> 1a, 11415 Tallin; </w:t>
            </w:r>
          </w:p>
          <w:p w14:paraId="1549B8C2"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43)</w:t>
            </w:r>
            <w:r w:rsidRPr="00BD7219">
              <w:rPr>
                <w:rFonts w:ascii="Times New Roman" w:hAnsi="Times New Roman"/>
              </w:rPr>
              <w:tab/>
            </w:r>
            <w:proofErr w:type="spellStart"/>
            <w:r w:rsidRPr="00BD7219">
              <w:rPr>
                <w:rFonts w:ascii="Times New Roman" w:hAnsi="Times New Roman"/>
              </w:rPr>
              <w:t>Nayak</w:t>
            </w:r>
            <w:proofErr w:type="spellEnd"/>
            <w:r w:rsidRPr="00BD7219">
              <w:rPr>
                <w:rFonts w:ascii="Times New Roman" w:hAnsi="Times New Roman"/>
              </w:rPr>
              <w:t xml:space="preserve"> Aircraft Service </w:t>
            </w:r>
            <w:proofErr w:type="spellStart"/>
            <w:r w:rsidRPr="00BD7219">
              <w:rPr>
                <w:rFonts w:ascii="Times New Roman" w:hAnsi="Times New Roman"/>
              </w:rPr>
              <w:t>Netherlands</w:t>
            </w:r>
            <w:proofErr w:type="spellEnd"/>
            <w:r w:rsidRPr="00BD7219">
              <w:rPr>
                <w:rFonts w:ascii="Times New Roman" w:hAnsi="Times New Roman"/>
              </w:rPr>
              <w:t xml:space="preserve"> B.V. Oddział w Polsce: ul. Przyokopowa 33, 01-208 Warszawa;</w:t>
            </w:r>
          </w:p>
          <w:p w14:paraId="48419C27"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44)</w:t>
            </w:r>
            <w:r w:rsidRPr="00BD7219">
              <w:rPr>
                <w:rFonts w:ascii="Times New Roman" w:hAnsi="Times New Roman"/>
              </w:rPr>
              <w:tab/>
              <w:t xml:space="preserve">Orlen </w:t>
            </w:r>
            <w:proofErr w:type="spellStart"/>
            <w:r w:rsidRPr="00BD7219">
              <w:rPr>
                <w:rFonts w:ascii="Times New Roman" w:hAnsi="Times New Roman"/>
              </w:rPr>
              <w:t>Aviation</w:t>
            </w:r>
            <w:proofErr w:type="spellEnd"/>
            <w:r w:rsidRPr="00BD7219">
              <w:rPr>
                <w:rFonts w:ascii="Times New Roman" w:hAnsi="Times New Roman"/>
              </w:rPr>
              <w:t xml:space="preserve"> sp. z o.o. ul. Gordona </w:t>
            </w:r>
            <w:proofErr w:type="spellStart"/>
            <w:r w:rsidRPr="00BD7219">
              <w:rPr>
                <w:rFonts w:ascii="Times New Roman" w:hAnsi="Times New Roman"/>
              </w:rPr>
              <w:t>Benetta</w:t>
            </w:r>
            <w:proofErr w:type="spellEnd"/>
            <w:r w:rsidRPr="00BD7219">
              <w:rPr>
                <w:rFonts w:ascii="Times New Roman" w:hAnsi="Times New Roman"/>
              </w:rPr>
              <w:t xml:space="preserve"> 2, 02-159 Warszawa;</w:t>
            </w:r>
          </w:p>
          <w:p w14:paraId="18106E6B" w14:textId="15C1E27E"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lastRenderedPageBreak/>
              <w:t>47)</w:t>
            </w:r>
            <w:r w:rsidRPr="00BD7219">
              <w:rPr>
                <w:rFonts w:ascii="Times New Roman" w:hAnsi="Times New Roman"/>
              </w:rPr>
              <w:tab/>
              <w:t>Port Lotniczy Lublin S.A.</w:t>
            </w:r>
            <w:r w:rsidR="00BD7219">
              <w:rPr>
                <w:rFonts w:ascii="Times New Roman" w:hAnsi="Times New Roman"/>
              </w:rPr>
              <w:t xml:space="preserve"> </w:t>
            </w:r>
            <w:r w:rsidRPr="00BD7219">
              <w:rPr>
                <w:rFonts w:ascii="Times New Roman" w:hAnsi="Times New Roman"/>
              </w:rPr>
              <w:t>ul. Zesłańców Sybiru 6, 20-008 Lublin;</w:t>
            </w:r>
          </w:p>
          <w:p w14:paraId="4968C813"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48)</w:t>
            </w:r>
            <w:r w:rsidRPr="00BD7219">
              <w:rPr>
                <w:rFonts w:ascii="Times New Roman" w:hAnsi="Times New Roman"/>
              </w:rPr>
              <w:tab/>
              <w:t xml:space="preserve">S4H sp. z o.o. ul. </w:t>
            </w:r>
            <w:proofErr w:type="spellStart"/>
            <w:r w:rsidRPr="00BD7219">
              <w:rPr>
                <w:rFonts w:ascii="Times New Roman" w:hAnsi="Times New Roman"/>
              </w:rPr>
              <w:t>Gietkowska</w:t>
            </w:r>
            <w:proofErr w:type="spellEnd"/>
            <w:r w:rsidRPr="00BD7219">
              <w:rPr>
                <w:rFonts w:ascii="Times New Roman" w:hAnsi="Times New Roman"/>
              </w:rPr>
              <w:t xml:space="preserve"> 10, 10-170 Olsztyn;</w:t>
            </w:r>
          </w:p>
          <w:p w14:paraId="53D06C80"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49)</w:t>
            </w:r>
            <w:r w:rsidRPr="00BD7219">
              <w:rPr>
                <w:rFonts w:ascii="Times New Roman" w:hAnsi="Times New Roman"/>
              </w:rPr>
              <w:tab/>
              <w:t>SILVER CARGO sp. z o.o. ul. Wolności 90, 42-625 Pyrzowice;</w:t>
            </w:r>
          </w:p>
          <w:p w14:paraId="7DDF3E0B" w14:textId="77777777" w:rsidR="005F55B5" w:rsidRPr="00BD7219" w:rsidRDefault="005F55B5" w:rsidP="00BD7219">
            <w:pPr>
              <w:pStyle w:val="Akapitzlist"/>
              <w:ind w:left="627" w:hanging="567"/>
              <w:jc w:val="both"/>
              <w:rPr>
                <w:rFonts w:ascii="Times New Roman" w:hAnsi="Times New Roman"/>
                <w:lang w:val="en-GB"/>
              </w:rPr>
            </w:pPr>
            <w:r w:rsidRPr="00BD7219">
              <w:rPr>
                <w:rFonts w:ascii="Times New Roman" w:hAnsi="Times New Roman"/>
              </w:rPr>
              <w:t>50)</w:t>
            </w:r>
            <w:r w:rsidRPr="00BD7219">
              <w:rPr>
                <w:rFonts w:ascii="Times New Roman" w:hAnsi="Times New Roman"/>
              </w:rPr>
              <w:tab/>
            </w:r>
            <w:proofErr w:type="spellStart"/>
            <w:r w:rsidRPr="00BD7219">
              <w:rPr>
                <w:rFonts w:ascii="Times New Roman" w:hAnsi="Times New Roman"/>
              </w:rPr>
              <w:t>SprintAir</w:t>
            </w:r>
            <w:proofErr w:type="spellEnd"/>
            <w:r w:rsidRPr="00BD7219">
              <w:rPr>
                <w:rFonts w:ascii="Times New Roman" w:hAnsi="Times New Roman"/>
              </w:rPr>
              <w:t xml:space="preserve"> S.A.</w:t>
            </w:r>
            <w:r w:rsidRPr="00BD7219">
              <w:rPr>
                <w:rFonts w:ascii="Times New Roman" w:hAnsi="Times New Roman"/>
              </w:rPr>
              <w:tab/>
              <w:t xml:space="preserve">ul. </w:t>
            </w:r>
            <w:proofErr w:type="spellStart"/>
            <w:r w:rsidRPr="00BD7219">
              <w:rPr>
                <w:rFonts w:ascii="Times New Roman" w:hAnsi="Times New Roman"/>
                <w:lang w:val="en-GB"/>
              </w:rPr>
              <w:t>Ruchliwa</w:t>
            </w:r>
            <w:proofErr w:type="spellEnd"/>
            <w:r w:rsidRPr="00BD7219">
              <w:rPr>
                <w:rFonts w:ascii="Times New Roman" w:hAnsi="Times New Roman"/>
                <w:lang w:val="en-GB"/>
              </w:rPr>
              <w:t xml:space="preserve"> 22, 02-182 Warszawa;</w:t>
            </w:r>
          </w:p>
          <w:p w14:paraId="785C1A23"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lang w:val="en-GB"/>
              </w:rPr>
              <w:t>51)</w:t>
            </w:r>
            <w:r w:rsidRPr="00BD7219">
              <w:rPr>
                <w:rFonts w:ascii="Times New Roman" w:hAnsi="Times New Roman"/>
                <w:lang w:val="en-GB"/>
              </w:rPr>
              <w:tab/>
              <w:t xml:space="preserve">STAR EXECUTIVE handling &amp; support Group sp. z </w:t>
            </w:r>
            <w:proofErr w:type="spellStart"/>
            <w:r w:rsidRPr="00BD7219">
              <w:rPr>
                <w:rFonts w:ascii="Times New Roman" w:hAnsi="Times New Roman"/>
                <w:lang w:val="en-GB"/>
              </w:rPr>
              <w:t>o.o</w:t>
            </w:r>
            <w:proofErr w:type="spellEnd"/>
            <w:r w:rsidRPr="00BD7219">
              <w:rPr>
                <w:rFonts w:ascii="Times New Roman" w:hAnsi="Times New Roman"/>
                <w:lang w:val="en-GB"/>
              </w:rPr>
              <w:t xml:space="preserve">. </w:t>
            </w:r>
            <w:r w:rsidRPr="00BD7219">
              <w:rPr>
                <w:rFonts w:ascii="Times New Roman" w:hAnsi="Times New Roman"/>
                <w:lang w:val="en-US"/>
              </w:rPr>
              <w:t xml:space="preserve">ul. </w:t>
            </w:r>
            <w:r w:rsidRPr="00BD7219">
              <w:rPr>
                <w:rFonts w:ascii="Times New Roman" w:hAnsi="Times New Roman"/>
              </w:rPr>
              <w:t>Leopolda Staffa 7, 41-215 Sosnowiec;</w:t>
            </w:r>
          </w:p>
          <w:p w14:paraId="0063B185"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53)</w:t>
            </w:r>
            <w:r w:rsidRPr="00BD7219">
              <w:rPr>
                <w:rFonts w:ascii="Times New Roman" w:hAnsi="Times New Roman"/>
              </w:rPr>
              <w:tab/>
            </w:r>
            <w:proofErr w:type="spellStart"/>
            <w:r w:rsidRPr="00BD7219">
              <w:rPr>
                <w:rFonts w:ascii="Times New Roman" w:hAnsi="Times New Roman"/>
              </w:rPr>
              <w:t>Welcome</w:t>
            </w:r>
            <w:proofErr w:type="spellEnd"/>
            <w:r w:rsidRPr="00BD7219">
              <w:rPr>
                <w:rFonts w:ascii="Times New Roman" w:hAnsi="Times New Roman"/>
              </w:rPr>
              <w:t xml:space="preserve"> </w:t>
            </w:r>
            <w:proofErr w:type="spellStart"/>
            <w:r w:rsidRPr="00BD7219">
              <w:rPr>
                <w:rFonts w:ascii="Times New Roman" w:hAnsi="Times New Roman"/>
              </w:rPr>
              <w:t>Airport</w:t>
            </w:r>
            <w:proofErr w:type="spellEnd"/>
            <w:r w:rsidRPr="00BD7219">
              <w:rPr>
                <w:rFonts w:ascii="Times New Roman" w:hAnsi="Times New Roman"/>
              </w:rPr>
              <w:t xml:space="preserve"> Services sp. z o. </w:t>
            </w:r>
            <w:proofErr w:type="spellStart"/>
            <w:r w:rsidRPr="00BD7219">
              <w:rPr>
                <w:rFonts w:ascii="Times New Roman" w:hAnsi="Times New Roman"/>
              </w:rPr>
              <w:t>o.ul</w:t>
            </w:r>
            <w:proofErr w:type="spellEnd"/>
            <w:r w:rsidRPr="00BD7219">
              <w:rPr>
                <w:rFonts w:ascii="Times New Roman" w:hAnsi="Times New Roman"/>
              </w:rPr>
              <w:t>. Żwirki i Wigury 1, 00-906 Warszawa;</w:t>
            </w:r>
          </w:p>
          <w:p w14:paraId="0B9DF816"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54)</w:t>
            </w:r>
            <w:r w:rsidRPr="00BD7219">
              <w:rPr>
                <w:rFonts w:ascii="Times New Roman" w:hAnsi="Times New Roman"/>
              </w:rPr>
              <w:tab/>
              <w:t>Wojskowe Zakłady Lotnicze nr 2 S.A. ul. Szubińska 107, 85-915 Bydgoszcz;</w:t>
            </w:r>
          </w:p>
          <w:p w14:paraId="46432362" w14:textId="77777777" w:rsidR="005F55B5" w:rsidRPr="00BD7219" w:rsidRDefault="005F55B5" w:rsidP="00BD7219">
            <w:pPr>
              <w:pStyle w:val="Akapitzlist"/>
              <w:ind w:left="627" w:hanging="567"/>
              <w:jc w:val="both"/>
              <w:rPr>
                <w:rFonts w:ascii="Times New Roman" w:hAnsi="Times New Roman"/>
              </w:rPr>
            </w:pPr>
            <w:r w:rsidRPr="00BD7219">
              <w:rPr>
                <w:rFonts w:ascii="Times New Roman" w:hAnsi="Times New Roman"/>
              </w:rPr>
              <w:t>55)</w:t>
            </w:r>
            <w:r w:rsidRPr="00BD7219">
              <w:rPr>
                <w:rFonts w:ascii="Times New Roman" w:hAnsi="Times New Roman"/>
              </w:rPr>
              <w:tab/>
              <w:t>WRO-LOT Usługi Lotniskowe sp. z o.o. ul. Skarżyńskiego 36, 54-530 Wrocław.</w:t>
            </w:r>
          </w:p>
          <w:p w14:paraId="18B14215" w14:textId="77777777" w:rsidR="005F55B5" w:rsidRPr="005F55B5" w:rsidRDefault="005F55B5" w:rsidP="005F55B5">
            <w:pPr>
              <w:pStyle w:val="Akapitzlist"/>
              <w:ind w:left="510" w:hanging="425"/>
              <w:jc w:val="both"/>
              <w:rPr>
                <w:rFonts w:ascii="Times New Roman" w:hAnsi="Times New Roman"/>
              </w:rPr>
            </w:pPr>
          </w:p>
          <w:p w14:paraId="3A87FFF5" w14:textId="0E733319" w:rsidR="00421569" w:rsidRDefault="00421569" w:rsidP="00BB0A6A">
            <w:pPr>
              <w:spacing w:before="120" w:after="120" w:line="240" w:lineRule="auto"/>
              <w:jc w:val="both"/>
              <w:rPr>
                <w:rFonts w:ascii="Times New Roman" w:hAnsi="Times New Roman"/>
                <w:color w:val="000000"/>
                <w:spacing w:val="-2"/>
              </w:rPr>
            </w:pPr>
          </w:p>
          <w:p w14:paraId="747BF86E" w14:textId="10002BB0" w:rsidR="00421569" w:rsidRDefault="00421569" w:rsidP="00BB0A6A">
            <w:pPr>
              <w:spacing w:before="120" w:after="120" w:line="240" w:lineRule="auto"/>
              <w:jc w:val="both"/>
              <w:rPr>
                <w:rFonts w:ascii="Times New Roman" w:hAnsi="Times New Roman"/>
                <w:color w:val="000000"/>
                <w:spacing w:val="-2"/>
              </w:rPr>
            </w:pPr>
            <w:r>
              <w:rPr>
                <w:rFonts w:ascii="Times New Roman" w:hAnsi="Times New Roman"/>
                <w:color w:val="000000"/>
                <w:spacing w:val="-2"/>
              </w:rPr>
              <w:t>Mając na uwadze przesłanki wskazane na wstępie (</w:t>
            </w:r>
            <w:r w:rsidR="002B1998">
              <w:rPr>
                <w:rFonts w:ascii="Times New Roman" w:hAnsi="Times New Roman"/>
                <w:color w:val="000000"/>
                <w:spacing w:val="-2"/>
              </w:rPr>
              <w:t>potrzeba</w:t>
            </w:r>
            <w:r>
              <w:rPr>
                <w:rFonts w:ascii="Times New Roman" w:hAnsi="Times New Roman"/>
                <w:color w:val="000000"/>
                <w:spacing w:val="-2"/>
              </w:rPr>
              <w:t xml:space="preserve"> pilnego wdrożenia przepisów ze względu na konieczność przeprowadzenia odpowiednich egzaminów) oraz fakt, </w:t>
            </w:r>
            <w:bookmarkStart w:id="5" w:name="_Hlk125541147"/>
            <w:r>
              <w:rPr>
                <w:rFonts w:ascii="Times New Roman" w:hAnsi="Times New Roman"/>
                <w:color w:val="000000"/>
                <w:spacing w:val="-2"/>
              </w:rPr>
              <w:t xml:space="preserve">że </w:t>
            </w:r>
            <w:r w:rsidR="002B1998">
              <w:rPr>
                <w:rFonts w:ascii="Times New Roman" w:hAnsi="Times New Roman"/>
                <w:color w:val="000000"/>
                <w:spacing w:val="-2"/>
              </w:rPr>
              <w:t>część</w:t>
            </w:r>
            <w:r>
              <w:rPr>
                <w:rFonts w:ascii="Times New Roman" w:hAnsi="Times New Roman"/>
                <w:color w:val="000000"/>
                <w:spacing w:val="-2"/>
              </w:rPr>
              <w:t xml:space="preserve"> zainteresowanych podmiotów miała już możliwość zapoznać się z projektem</w:t>
            </w:r>
            <w:bookmarkEnd w:id="5"/>
            <w:r>
              <w:rPr>
                <w:rFonts w:ascii="Times New Roman" w:hAnsi="Times New Roman"/>
                <w:color w:val="000000"/>
                <w:spacing w:val="-2"/>
              </w:rPr>
              <w:t xml:space="preserve">, </w:t>
            </w:r>
            <w:r w:rsidR="003148AB">
              <w:rPr>
                <w:rFonts w:ascii="Times New Roman" w:hAnsi="Times New Roman"/>
                <w:color w:val="000000"/>
                <w:spacing w:val="-2"/>
              </w:rPr>
              <w:t>ustalono, że</w:t>
            </w:r>
            <w:r>
              <w:rPr>
                <w:rFonts w:ascii="Times New Roman" w:hAnsi="Times New Roman"/>
                <w:color w:val="000000"/>
                <w:spacing w:val="-2"/>
              </w:rPr>
              <w:t xml:space="preserve"> konsultacj</w:t>
            </w:r>
            <w:r w:rsidR="003148AB">
              <w:rPr>
                <w:rFonts w:ascii="Times New Roman" w:hAnsi="Times New Roman"/>
                <w:color w:val="000000"/>
                <w:spacing w:val="-2"/>
              </w:rPr>
              <w:t>e</w:t>
            </w:r>
            <w:r>
              <w:rPr>
                <w:rFonts w:ascii="Times New Roman" w:hAnsi="Times New Roman"/>
                <w:color w:val="000000"/>
                <w:spacing w:val="-2"/>
              </w:rPr>
              <w:t xml:space="preserve"> publiczn</w:t>
            </w:r>
            <w:r w:rsidR="003148AB">
              <w:rPr>
                <w:rFonts w:ascii="Times New Roman" w:hAnsi="Times New Roman"/>
                <w:color w:val="000000"/>
                <w:spacing w:val="-2"/>
              </w:rPr>
              <w:t>e projektu trwały będą 7 dni.</w:t>
            </w:r>
          </w:p>
          <w:p w14:paraId="62BF048D" w14:textId="0D0D658C" w:rsidR="00421569" w:rsidRPr="00B37C80" w:rsidRDefault="00421569" w:rsidP="00BB0A6A">
            <w:pPr>
              <w:spacing w:before="120" w:after="120" w:line="240" w:lineRule="auto"/>
              <w:jc w:val="both"/>
              <w:rPr>
                <w:rFonts w:ascii="Times New Roman" w:hAnsi="Times New Roman"/>
                <w:color w:val="000000"/>
                <w:spacing w:val="-2"/>
              </w:rPr>
            </w:pPr>
          </w:p>
        </w:tc>
      </w:tr>
      <w:tr w:rsidR="006A701A" w:rsidRPr="008B4FE6" w14:paraId="68622544" w14:textId="77777777" w:rsidTr="00794A69">
        <w:trPr>
          <w:gridAfter w:val="1"/>
          <w:wAfter w:w="9" w:type="dxa"/>
          <w:trHeight w:val="363"/>
        </w:trPr>
        <w:tc>
          <w:tcPr>
            <w:tcW w:w="10938" w:type="dxa"/>
            <w:gridSpan w:val="22"/>
            <w:shd w:val="clear" w:color="auto" w:fill="99CCFF"/>
            <w:vAlign w:val="center"/>
          </w:tcPr>
          <w:p w14:paraId="10D8CDF7"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60F33" w:rsidRPr="008B4FE6" w14:paraId="6BEAD707" w14:textId="77777777" w:rsidTr="004D3F29">
        <w:trPr>
          <w:gridAfter w:val="1"/>
          <w:wAfter w:w="9" w:type="dxa"/>
          <w:trHeight w:val="142"/>
        </w:trPr>
        <w:tc>
          <w:tcPr>
            <w:tcW w:w="1704" w:type="dxa"/>
            <w:gridSpan w:val="3"/>
            <w:vMerge w:val="restart"/>
            <w:shd w:val="clear" w:color="auto" w:fill="FFFFFF"/>
          </w:tcPr>
          <w:p w14:paraId="183C85CF" w14:textId="1C188F95"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494F88">
              <w:rPr>
                <w:rFonts w:ascii="Times New Roman" w:hAnsi="Times New Roman"/>
                <w:color w:val="000000"/>
                <w:sz w:val="21"/>
                <w:szCs w:val="21"/>
              </w:rPr>
              <w:t>202</w:t>
            </w:r>
            <w:r w:rsidR="00C4295E">
              <w:rPr>
                <w:rFonts w:ascii="Times New Roman" w:hAnsi="Times New Roman"/>
                <w:color w:val="000000"/>
                <w:sz w:val="21"/>
                <w:szCs w:val="21"/>
              </w:rPr>
              <w:t>2</w:t>
            </w:r>
            <w:r w:rsidR="00494F88" w:rsidRPr="006F78C4">
              <w:rPr>
                <w:rFonts w:ascii="Times New Roman" w:hAnsi="Times New Roman"/>
                <w:color w:val="000000"/>
                <w:sz w:val="21"/>
                <w:szCs w:val="21"/>
              </w:rPr>
              <w:t xml:space="preserve"> </w:t>
            </w:r>
            <w:r w:rsidRPr="006F78C4">
              <w:rPr>
                <w:rFonts w:ascii="Times New Roman" w:hAnsi="Times New Roman"/>
                <w:color w:val="000000"/>
                <w:sz w:val="21"/>
                <w:szCs w:val="21"/>
              </w:rPr>
              <w:t>r.)</w:t>
            </w:r>
          </w:p>
        </w:tc>
        <w:tc>
          <w:tcPr>
            <w:tcW w:w="9234" w:type="dxa"/>
            <w:gridSpan w:val="19"/>
            <w:shd w:val="clear" w:color="auto" w:fill="FFFFFF"/>
          </w:tcPr>
          <w:p w14:paraId="64E62373"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FE68A3" w:rsidRPr="008B4FE6" w14:paraId="11AB4BDA" w14:textId="77777777" w:rsidTr="00B30234">
        <w:trPr>
          <w:gridAfter w:val="1"/>
          <w:wAfter w:w="9" w:type="dxa"/>
          <w:trHeight w:val="142"/>
        </w:trPr>
        <w:tc>
          <w:tcPr>
            <w:tcW w:w="1704" w:type="dxa"/>
            <w:gridSpan w:val="3"/>
            <w:vMerge/>
            <w:shd w:val="clear" w:color="auto" w:fill="FFFFFF"/>
          </w:tcPr>
          <w:p w14:paraId="2B482918"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79" w:type="dxa"/>
            <w:gridSpan w:val="2"/>
            <w:shd w:val="clear" w:color="auto" w:fill="FFFFFF"/>
          </w:tcPr>
          <w:p w14:paraId="0A5D59CF"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80" w:type="dxa"/>
            <w:gridSpan w:val="2"/>
            <w:shd w:val="clear" w:color="auto" w:fill="FFFFFF"/>
          </w:tcPr>
          <w:p w14:paraId="3A4B16BE"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710" w:type="dxa"/>
            <w:shd w:val="clear" w:color="auto" w:fill="FFFFFF"/>
          </w:tcPr>
          <w:p w14:paraId="6DB447DE"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7" w:type="dxa"/>
            <w:gridSpan w:val="2"/>
            <w:shd w:val="clear" w:color="auto" w:fill="FFFFFF"/>
          </w:tcPr>
          <w:p w14:paraId="38360F7A" w14:textId="77777777" w:rsidR="0057668E" w:rsidRPr="00C53F26" w:rsidRDefault="0057668E" w:rsidP="001A4E24">
            <w:pPr>
              <w:spacing w:line="240" w:lineRule="auto"/>
              <w:ind w:right="-110"/>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67" w:type="dxa"/>
            <w:shd w:val="clear" w:color="auto" w:fill="FFFFFF"/>
          </w:tcPr>
          <w:p w14:paraId="0CFC90A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851" w:type="dxa"/>
            <w:gridSpan w:val="2"/>
            <w:shd w:val="clear" w:color="auto" w:fill="FFFFFF"/>
          </w:tcPr>
          <w:p w14:paraId="50469F53"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709" w:type="dxa"/>
            <w:gridSpan w:val="3"/>
            <w:shd w:val="clear" w:color="auto" w:fill="FFFFFF"/>
          </w:tcPr>
          <w:p w14:paraId="405B1DA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708" w:type="dxa"/>
            <w:gridSpan w:val="2"/>
            <w:shd w:val="clear" w:color="auto" w:fill="FFFFFF"/>
          </w:tcPr>
          <w:p w14:paraId="028C613D"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709" w:type="dxa"/>
            <w:shd w:val="clear" w:color="auto" w:fill="FFFFFF"/>
          </w:tcPr>
          <w:p w14:paraId="5E7B1A07"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709" w:type="dxa"/>
            <w:shd w:val="clear" w:color="auto" w:fill="FFFFFF"/>
          </w:tcPr>
          <w:p w14:paraId="33A27994"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709" w:type="dxa"/>
            <w:shd w:val="clear" w:color="auto" w:fill="FFFFFF"/>
          </w:tcPr>
          <w:p w14:paraId="7B1EF6F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836" w:type="dxa"/>
            <w:shd w:val="clear" w:color="auto" w:fill="FFFFFF"/>
          </w:tcPr>
          <w:p w14:paraId="6DF601AD"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1A4E24" w:rsidRPr="008B4FE6" w14:paraId="0A0CDABE" w14:textId="77777777" w:rsidTr="00B30234">
        <w:trPr>
          <w:trHeight w:val="321"/>
        </w:trPr>
        <w:tc>
          <w:tcPr>
            <w:tcW w:w="1704" w:type="dxa"/>
            <w:gridSpan w:val="3"/>
            <w:shd w:val="clear" w:color="auto" w:fill="FFFFFF"/>
            <w:vAlign w:val="center"/>
          </w:tcPr>
          <w:p w14:paraId="7389A35D" w14:textId="77777777" w:rsidR="001A4E24" w:rsidRPr="00D07937" w:rsidRDefault="001A4E24" w:rsidP="001A4E24">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79" w:type="dxa"/>
            <w:gridSpan w:val="2"/>
            <w:shd w:val="clear" w:color="auto" w:fill="FFFFFF"/>
            <w:tcMar>
              <w:left w:w="0" w:type="dxa"/>
              <w:right w:w="0" w:type="dxa"/>
            </w:tcMar>
          </w:tcPr>
          <w:p w14:paraId="024D1755" w14:textId="62F3FAD6"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1,</w:t>
            </w:r>
            <w:r w:rsidR="00960094">
              <w:rPr>
                <w:rFonts w:ascii="Times New Roman" w:hAnsi="Times New Roman"/>
                <w:b/>
                <w:color w:val="000000"/>
                <w:sz w:val="20"/>
                <w:szCs w:val="20"/>
              </w:rPr>
              <w:t>828</w:t>
            </w:r>
          </w:p>
        </w:tc>
        <w:tc>
          <w:tcPr>
            <w:tcW w:w="580" w:type="dxa"/>
            <w:gridSpan w:val="2"/>
            <w:shd w:val="clear" w:color="auto" w:fill="FFFFFF"/>
            <w:tcMar>
              <w:left w:w="0" w:type="dxa"/>
              <w:right w:w="0" w:type="dxa"/>
            </w:tcMar>
          </w:tcPr>
          <w:p w14:paraId="6284C4C2" w14:textId="663A0A7F"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sidRPr="008778E4">
              <w:rPr>
                <w:rFonts w:ascii="Times New Roman" w:hAnsi="Times New Roman"/>
                <w:b/>
                <w:color w:val="000000"/>
                <w:sz w:val="20"/>
                <w:szCs w:val="20"/>
              </w:rPr>
              <w:t>1</w:t>
            </w:r>
            <w:r w:rsidR="009A6CF4">
              <w:rPr>
                <w:rFonts w:ascii="Times New Roman" w:hAnsi="Times New Roman"/>
                <w:b/>
                <w:color w:val="000000"/>
                <w:sz w:val="20"/>
                <w:szCs w:val="20"/>
              </w:rPr>
              <w:t>60</w:t>
            </w:r>
          </w:p>
        </w:tc>
        <w:tc>
          <w:tcPr>
            <w:tcW w:w="710" w:type="dxa"/>
            <w:shd w:val="clear" w:color="auto" w:fill="FFFFFF"/>
            <w:tcMar>
              <w:left w:w="0" w:type="dxa"/>
              <w:right w:w="0" w:type="dxa"/>
            </w:tcMar>
          </w:tcPr>
          <w:p w14:paraId="1A7D3F1E" w14:textId="5BB1A432" w:rsidR="001A4E24" w:rsidRPr="008778E4" w:rsidRDefault="00484764" w:rsidP="00A524DB">
            <w:pPr>
              <w:spacing w:line="240" w:lineRule="auto"/>
              <w:jc w:val="center"/>
              <w:rPr>
                <w:rFonts w:ascii="Times New Roman" w:hAnsi="Times New Roman"/>
                <w:b/>
                <w:color w:val="000000"/>
                <w:sz w:val="20"/>
                <w:szCs w:val="20"/>
              </w:rPr>
            </w:pPr>
            <w:r>
              <w:rPr>
                <w:rFonts w:ascii="Times New Roman" w:hAnsi="Times New Roman"/>
                <w:b/>
                <w:color w:val="000000"/>
                <w:sz w:val="20"/>
                <w:szCs w:val="20"/>
              </w:rPr>
              <w:t>1</w:t>
            </w:r>
            <w:r w:rsidR="001A4E24" w:rsidRPr="008778E4">
              <w:rPr>
                <w:rFonts w:ascii="Times New Roman" w:hAnsi="Times New Roman"/>
                <w:b/>
                <w:color w:val="000000"/>
                <w:sz w:val="20"/>
                <w:szCs w:val="20"/>
              </w:rPr>
              <w:t>,</w:t>
            </w:r>
            <w:r>
              <w:rPr>
                <w:rFonts w:ascii="Times New Roman" w:hAnsi="Times New Roman"/>
                <w:b/>
                <w:color w:val="000000"/>
                <w:sz w:val="20"/>
                <w:szCs w:val="20"/>
              </w:rPr>
              <w:t>04</w:t>
            </w:r>
            <w:r w:rsidR="009A6CF4">
              <w:rPr>
                <w:rFonts w:ascii="Times New Roman" w:hAnsi="Times New Roman"/>
                <w:b/>
                <w:color w:val="000000"/>
                <w:sz w:val="20"/>
                <w:szCs w:val="20"/>
              </w:rPr>
              <w:t>4</w:t>
            </w:r>
          </w:p>
        </w:tc>
        <w:tc>
          <w:tcPr>
            <w:tcW w:w="567" w:type="dxa"/>
            <w:gridSpan w:val="2"/>
            <w:shd w:val="clear" w:color="auto" w:fill="FFFFFF"/>
            <w:tcMar>
              <w:left w:w="0" w:type="dxa"/>
              <w:right w:w="0" w:type="dxa"/>
            </w:tcMar>
          </w:tcPr>
          <w:p w14:paraId="51EB16F2" w14:textId="514E8F6B" w:rsidR="001A4E24" w:rsidRPr="008778E4" w:rsidRDefault="00716542"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sidRPr="008778E4">
              <w:rPr>
                <w:rFonts w:ascii="Times New Roman" w:hAnsi="Times New Roman"/>
                <w:b/>
                <w:color w:val="000000"/>
                <w:sz w:val="20"/>
                <w:szCs w:val="20"/>
              </w:rPr>
              <w:t>1</w:t>
            </w:r>
            <w:r w:rsidR="00484764">
              <w:rPr>
                <w:rFonts w:ascii="Times New Roman" w:hAnsi="Times New Roman"/>
                <w:b/>
                <w:color w:val="000000"/>
                <w:sz w:val="20"/>
                <w:szCs w:val="20"/>
              </w:rPr>
              <w:t>72</w:t>
            </w:r>
          </w:p>
        </w:tc>
        <w:tc>
          <w:tcPr>
            <w:tcW w:w="567" w:type="dxa"/>
            <w:shd w:val="clear" w:color="auto" w:fill="FFFFFF"/>
            <w:tcMar>
              <w:left w:w="0" w:type="dxa"/>
              <w:right w:w="0" w:type="dxa"/>
            </w:tcMar>
          </w:tcPr>
          <w:p w14:paraId="42DC32D5" w14:textId="4DE0D7BC"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1B453D" w:rsidRPr="008778E4">
              <w:rPr>
                <w:rFonts w:ascii="Times New Roman" w:hAnsi="Times New Roman"/>
                <w:b/>
                <w:color w:val="000000"/>
                <w:sz w:val="20"/>
                <w:szCs w:val="20"/>
              </w:rPr>
              <w:t>1</w:t>
            </w:r>
            <w:r w:rsidR="00484764">
              <w:rPr>
                <w:rFonts w:ascii="Times New Roman" w:hAnsi="Times New Roman"/>
                <w:b/>
                <w:color w:val="000000"/>
                <w:sz w:val="20"/>
                <w:szCs w:val="20"/>
              </w:rPr>
              <w:t>72</w:t>
            </w:r>
          </w:p>
        </w:tc>
        <w:tc>
          <w:tcPr>
            <w:tcW w:w="851" w:type="dxa"/>
            <w:gridSpan w:val="2"/>
            <w:shd w:val="clear" w:color="auto" w:fill="FFFFFF"/>
            <w:tcMar>
              <w:left w:w="0" w:type="dxa"/>
              <w:right w:w="0" w:type="dxa"/>
            </w:tcMar>
          </w:tcPr>
          <w:p w14:paraId="1496E4F5" w14:textId="45C1154C"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1B453D" w:rsidRPr="008778E4">
              <w:rPr>
                <w:rFonts w:ascii="Times New Roman" w:hAnsi="Times New Roman"/>
                <w:b/>
                <w:color w:val="000000"/>
                <w:sz w:val="20"/>
                <w:szCs w:val="20"/>
              </w:rPr>
              <w:t>1</w:t>
            </w:r>
            <w:r w:rsidR="00484764">
              <w:rPr>
                <w:rFonts w:ascii="Times New Roman" w:hAnsi="Times New Roman"/>
                <w:b/>
                <w:color w:val="000000"/>
                <w:sz w:val="20"/>
                <w:szCs w:val="20"/>
              </w:rPr>
              <w:t>72</w:t>
            </w:r>
          </w:p>
        </w:tc>
        <w:tc>
          <w:tcPr>
            <w:tcW w:w="709" w:type="dxa"/>
            <w:gridSpan w:val="3"/>
            <w:shd w:val="clear" w:color="auto" w:fill="FFFFFF"/>
            <w:tcMar>
              <w:left w:w="0" w:type="dxa"/>
              <w:right w:w="0" w:type="dxa"/>
            </w:tcMar>
          </w:tcPr>
          <w:p w14:paraId="7BDA3ABB" w14:textId="48F4E7E2"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Pr>
                <w:rFonts w:ascii="Times New Roman" w:hAnsi="Times New Roman"/>
                <w:b/>
                <w:color w:val="000000"/>
                <w:sz w:val="20"/>
                <w:szCs w:val="20"/>
              </w:rPr>
              <w:t>68</w:t>
            </w:r>
            <w:r w:rsidR="009A6CF4">
              <w:rPr>
                <w:rFonts w:ascii="Times New Roman" w:hAnsi="Times New Roman"/>
                <w:b/>
                <w:color w:val="000000"/>
                <w:sz w:val="20"/>
                <w:szCs w:val="20"/>
              </w:rPr>
              <w:t>5</w:t>
            </w:r>
          </w:p>
        </w:tc>
        <w:tc>
          <w:tcPr>
            <w:tcW w:w="708" w:type="dxa"/>
            <w:gridSpan w:val="2"/>
            <w:shd w:val="clear" w:color="auto" w:fill="FFFFFF"/>
            <w:tcMar>
              <w:left w:w="0" w:type="dxa"/>
              <w:right w:w="0" w:type="dxa"/>
            </w:tcMar>
          </w:tcPr>
          <w:p w14:paraId="7E0C0CD1" w14:textId="08960DA2" w:rsidR="001A4E24" w:rsidRPr="008778E4" w:rsidRDefault="00716542"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Pr>
                <w:rFonts w:ascii="Times New Roman" w:hAnsi="Times New Roman"/>
                <w:b/>
                <w:color w:val="000000"/>
                <w:sz w:val="20"/>
                <w:szCs w:val="20"/>
              </w:rPr>
              <w:t>405</w:t>
            </w:r>
          </w:p>
        </w:tc>
        <w:tc>
          <w:tcPr>
            <w:tcW w:w="709" w:type="dxa"/>
            <w:shd w:val="clear" w:color="auto" w:fill="FFFFFF"/>
            <w:tcMar>
              <w:left w:w="0" w:type="dxa"/>
              <w:right w:w="0" w:type="dxa"/>
            </w:tcMar>
          </w:tcPr>
          <w:p w14:paraId="2F54BBEB" w14:textId="7F95B93E"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sidRPr="008778E4">
              <w:rPr>
                <w:rFonts w:ascii="Times New Roman" w:hAnsi="Times New Roman"/>
                <w:b/>
                <w:color w:val="000000"/>
                <w:sz w:val="20"/>
                <w:szCs w:val="20"/>
              </w:rPr>
              <w:t>1</w:t>
            </w:r>
            <w:r w:rsidR="00484764">
              <w:rPr>
                <w:rFonts w:ascii="Times New Roman" w:hAnsi="Times New Roman"/>
                <w:b/>
                <w:color w:val="000000"/>
                <w:sz w:val="20"/>
                <w:szCs w:val="20"/>
              </w:rPr>
              <w:t>72</w:t>
            </w:r>
          </w:p>
        </w:tc>
        <w:tc>
          <w:tcPr>
            <w:tcW w:w="709" w:type="dxa"/>
            <w:shd w:val="clear" w:color="auto" w:fill="FFFFFF"/>
            <w:tcMar>
              <w:left w:w="0" w:type="dxa"/>
              <w:right w:w="0" w:type="dxa"/>
            </w:tcMar>
          </w:tcPr>
          <w:p w14:paraId="60B9E1F0" w14:textId="76709B25"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484764">
              <w:rPr>
                <w:rFonts w:ascii="Times New Roman" w:hAnsi="Times New Roman"/>
                <w:b/>
                <w:color w:val="000000"/>
                <w:sz w:val="20"/>
                <w:szCs w:val="20"/>
              </w:rPr>
              <w:t>68</w:t>
            </w:r>
            <w:r w:rsidR="009A6CF4">
              <w:rPr>
                <w:rFonts w:ascii="Times New Roman" w:hAnsi="Times New Roman"/>
                <w:b/>
                <w:color w:val="000000"/>
                <w:sz w:val="20"/>
                <w:szCs w:val="20"/>
              </w:rPr>
              <w:t>5</w:t>
            </w:r>
          </w:p>
        </w:tc>
        <w:tc>
          <w:tcPr>
            <w:tcW w:w="709" w:type="dxa"/>
            <w:shd w:val="clear" w:color="auto" w:fill="FFFFFF"/>
            <w:tcMar>
              <w:left w:w="0" w:type="dxa"/>
              <w:right w:w="0" w:type="dxa"/>
            </w:tcMar>
          </w:tcPr>
          <w:p w14:paraId="561D9D89" w14:textId="7F2A0B43" w:rsidR="001A4E24" w:rsidRPr="008778E4" w:rsidRDefault="001A4E24"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770281" w:rsidRPr="008778E4">
              <w:rPr>
                <w:rFonts w:ascii="Times New Roman" w:hAnsi="Times New Roman"/>
                <w:b/>
                <w:color w:val="000000"/>
                <w:sz w:val="20"/>
                <w:szCs w:val="20"/>
              </w:rPr>
              <w:t>1</w:t>
            </w:r>
            <w:r w:rsidR="00484764">
              <w:rPr>
                <w:rFonts w:ascii="Times New Roman" w:hAnsi="Times New Roman"/>
                <w:b/>
                <w:color w:val="000000"/>
                <w:sz w:val="20"/>
                <w:szCs w:val="20"/>
              </w:rPr>
              <w:t>72</w:t>
            </w:r>
          </w:p>
        </w:tc>
        <w:tc>
          <w:tcPr>
            <w:tcW w:w="1845" w:type="dxa"/>
            <w:gridSpan w:val="2"/>
            <w:shd w:val="clear" w:color="auto" w:fill="FFFFFF"/>
            <w:tcMar>
              <w:left w:w="0" w:type="dxa"/>
              <w:right w:w="0" w:type="dxa"/>
            </w:tcMar>
          </w:tcPr>
          <w:p w14:paraId="49317972" w14:textId="58FCD6AC" w:rsidR="001A4E24" w:rsidRPr="008778E4" w:rsidRDefault="00484764" w:rsidP="00A524DB">
            <w:pPr>
              <w:spacing w:line="240" w:lineRule="auto"/>
              <w:jc w:val="center"/>
              <w:rPr>
                <w:rFonts w:ascii="Times New Roman" w:hAnsi="Times New Roman"/>
                <w:b/>
                <w:color w:val="000000"/>
                <w:sz w:val="20"/>
                <w:szCs w:val="20"/>
              </w:rPr>
            </w:pPr>
            <w:r>
              <w:rPr>
                <w:rFonts w:ascii="Times New Roman" w:hAnsi="Times New Roman"/>
                <w:b/>
                <w:color w:val="000000"/>
                <w:sz w:val="20"/>
                <w:szCs w:val="20"/>
              </w:rPr>
              <w:t>5</w:t>
            </w:r>
            <w:r w:rsidR="006F5FF1" w:rsidRPr="008778E4">
              <w:rPr>
                <w:rFonts w:ascii="Times New Roman" w:hAnsi="Times New Roman"/>
                <w:b/>
                <w:color w:val="000000"/>
                <w:sz w:val="20"/>
                <w:szCs w:val="20"/>
              </w:rPr>
              <w:t>,</w:t>
            </w:r>
            <w:r>
              <w:rPr>
                <w:rFonts w:ascii="Times New Roman" w:hAnsi="Times New Roman"/>
                <w:b/>
                <w:color w:val="000000"/>
                <w:sz w:val="20"/>
                <w:szCs w:val="20"/>
              </w:rPr>
              <w:t>66</w:t>
            </w:r>
            <w:r w:rsidR="009A6CF4">
              <w:rPr>
                <w:rFonts w:ascii="Times New Roman" w:hAnsi="Times New Roman"/>
                <w:b/>
                <w:color w:val="000000"/>
                <w:sz w:val="20"/>
                <w:szCs w:val="20"/>
              </w:rPr>
              <w:t>7</w:t>
            </w:r>
          </w:p>
        </w:tc>
      </w:tr>
      <w:tr w:rsidR="001A4E24" w:rsidRPr="008B4FE6" w14:paraId="66F579B0" w14:textId="77777777" w:rsidTr="00B30234">
        <w:trPr>
          <w:trHeight w:val="321"/>
        </w:trPr>
        <w:tc>
          <w:tcPr>
            <w:tcW w:w="1704" w:type="dxa"/>
            <w:gridSpan w:val="3"/>
            <w:shd w:val="clear" w:color="auto" w:fill="FFFFFF"/>
            <w:vAlign w:val="center"/>
          </w:tcPr>
          <w:p w14:paraId="2A3053B6" w14:textId="77777777" w:rsidR="001A4E24" w:rsidRPr="00C53F26" w:rsidRDefault="001A4E24" w:rsidP="001A4E2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79" w:type="dxa"/>
            <w:gridSpan w:val="2"/>
            <w:shd w:val="clear" w:color="auto" w:fill="FFFFFF"/>
            <w:tcMar>
              <w:left w:w="0" w:type="dxa"/>
              <w:right w:w="0" w:type="dxa"/>
            </w:tcMar>
            <w:vAlign w:val="bottom"/>
          </w:tcPr>
          <w:p w14:paraId="1B0838CC" w14:textId="5FD1EF2B"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1,</w:t>
            </w:r>
            <w:r w:rsidR="00960094">
              <w:rPr>
                <w:rFonts w:ascii="Times New Roman" w:hAnsi="Times New Roman"/>
                <w:sz w:val="20"/>
                <w:szCs w:val="20"/>
              </w:rPr>
              <w:t>828</w:t>
            </w:r>
          </w:p>
        </w:tc>
        <w:tc>
          <w:tcPr>
            <w:tcW w:w="580" w:type="dxa"/>
            <w:gridSpan w:val="2"/>
            <w:shd w:val="clear" w:color="auto" w:fill="FFFFFF"/>
            <w:tcMar>
              <w:left w:w="0" w:type="dxa"/>
              <w:right w:w="0" w:type="dxa"/>
            </w:tcMar>
            <w:vAlign w:val="bottom"/>
          </w:tcPr>
          <w:p w14:paraId="2577AF1F" w14:textId="6754DCF5"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C14E3E" w:rsidRPr="008778E4">
              <w:rPr>
                <w:rFonts w:ascii="Times New Roman" w:hAnsi="Times New Roman"/>
                <w:sz w:val="20"/>
                <w:szCs w:val="20"/>
              </w:rPr>
              <w:t>1</w:t>
            </w:r>
            <w:r w:rsidR="009A6CF4">
              <w:rPr>
                <w:rFonts w:ascii="Times New Roman" w:hAnsi="Times New Roman"/>
                <w:sz w:val="20"/>
                <w:szCs w:val="20"/>
              </w:rPr>
              <w:t>60</w:t>
            </w:r>
          </w:p>
        </w:tc>
        <w:tc>
          <w:tcPr>
            <w:tcW w:w="710" w:type="dxa"/>
            <w:shd w:val="clear" w:color="auto" w:fill="FFFFFF"/>
            <w:tcMar>
              <w:left w:w="0" w:type="dxa"/>
              <w:right w:w="0" w:type="dxa"/>
            </w:tcMar>
            <w:vAlign w:val="bottom"/>
          </w:tcPr>
          <w:p w14:paraId="7B85F6E6" w14:textId="3DADA202" w:rsidR="001A4E24" w:rsidRPr="008778E4" w:rsidRDefault="00484764" w:rsidP="00A524DB">
            <w:pPr>
              <w:spacing w:line="240" w:lineRule="auto"/>
              <w:jc w:val="center"/>
              <w:rPr>
                <w:rFonts w:ascii="Times New Roman" w:hAnsi="Times New Roman"/>
                <w:color w:val="000000"/>
                <w:sz w:val="20"/>
                <w:szCs w:val="20"/>
              </w:rPr>
            </w:pPr>
            <w:r>
              <w:rPr>
                <w:rFonts w:ascii="Times New Roman" w:hAnsi="Times New Roman"/>
                <w:sz w:val="20"/>
                <w:szCs w:val="20"/>
              </w:rPr>
              <w:t>1</w:t>
            </w:r>
            <w:r w:rsidR="001A4E24" w:rsidRPr="008778E4">
              <w:rPr>
                <w:rFonts w:ascii="Times New Roman" w:hAnsi="Times New Roman"/>
                <w:sz w:val="20"/>
                <w:szCs w:val="20"/>
              </w:rPr>
              <w:t>,</w:t>
            </w:r>
            <w:r>
              <w:rPr>
                <w:rFonts w:ascii="Times New Roman" w:hAnsi="Times New Roman"/>
                <w:sz w:val="20"/>
                <w:szCs w:val="20"/>
              </w:rPr>
              <w:t>04</w:t>
            </w:r>
            <w:r w:rsidR="009A6CF4">
              <w:rPr>
                <w:rFonts w:ascii="Times New Roman" w:hAnsi="Times New Roman"/>
                <w:sz w:val="20"/>
                <w:szCs w:val="20"/>
              </w:rPr>
              <w:t>4</w:t>
            </w:r>
          </w:p>
        </w:tc>
        <w:tc>
          <w:tcPr>
            <w:tcW w:w="567" w:type="dxa"/>
            <w:gridSpan w:val="2"/>
            <w:shd w:val="clear" w:color="auto" w:fill="FFFFFF"/>
            <w:tcMar>
              <w:left w:w="0" w:type="dxa"/>
              <w:right w:w="0" w:type="dxa"/>
            </w:tcMar>
            <w:vAlign w:val="bottom"/>
          </w:tcPr>
          <w:p w14:paraId="5D5DD010" w14:textId="11E5F084" w:rsidR="001A4E24" w:rsidRPr="008778E4" w:rsidRDefault="00716542"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C14E3E" w:rsidRPr="008778E4">
              <w:rPr>
                <w:rFonts w:ascii="Times New Roman" w:hAnsi="Times New Roman"/>
                <w:sz w:val="20"/>
                <w:szCs w:val="20"/>
              </w:rPr>
              <w:t>1</w:t>
            </w:r>
            <w:r w:rsidR="00484764">
              <w:rPr>
                <w:rFonts w:ascii="Times New Roman" w:hAnsi="Times New Roman"/>
                <w:sz w:val="20"/>
                <w:szCs w:val="20"/>
              </w:rPr>
              <w:t>72</w:t>
            </w:r>
          </w:p>
        </w:tc>
        <w:tc>
          <w:tcPr>
            <w:tcW w:w="567" w:type="dxa"/>
            <w:shd w:val="clear" w:color="auto" w:fill="FFFFFF"/>
            <w:tcMar>
              <w:left w:w="0" w:type="dxa"/>
              <w:right w:w="0" w:type="dxa"/>
            </w:tcMar>
            <w:vAlign w:val="bottom"/>
          </w:tcPr>
          <w:p w14:paraId="7303CF0D" w14:textId="3D48BC37"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C536E9" w:rsidRPr="008778E4">
              <w:rPr>
                <w:rFonts w:ascii="Times New Roman" w:hAnsi="Times New Roman"/>
                <w:sz w:val="20"/>
                <w:szCs w:val="20"/>
              </w:rPr>
              <w:t>1</w:t>
            </w:r>
            <w:r w:rsidR="00C536E9">
              <w:rPr>
                <w:rFonts w:ascii="Times New Roman" w:hAnsi="Times New Roman"/>
                <w:sz w:val="20"/>
                <w:szCs w:val="20"/>
              </w:rPr>
              <w:t>72</w:t>
            </w:r>
          </w:p>
        </w:tc>
        <w:tc>
          <w:tcPr>
            <w:tcW w:w="851" w:type="dxa"/>
            <w:gridSpan w:val="2"/>
            <w:shd w:val="clear" w:color="auto" w:fill="FFFFFF"/>
            <w:tcMar>
              <w:left w:w="0" w:type="dxa"/>
              <w:right w:w="0" w:type="dxa"/>
            </w:tcMar>
            <w:vAlign w:val="bottom"/>
          </w:tcPr>
          <w:p w14:paraId="742B0C5F" w14:textId="2A694FAA"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1B453D" w:rsidRPr="008778E4">
              <w:rPr>
                <w:rFonts w:ascii="Times New Roman" w:hAnsi="Times New Roman"/>
                <w:sz w:val="20"/>
                <w:szCs w:val="20"/>
              </w:rPr>
              <w:t>1</w:t>
            </w:r>
            <w:r w:rsidR="00C536E9">
              <w:rPr>
                <w:rFonts w:ascii="Times New Roman" w:hAnsi="Times New Roman"/>
                <w:sz w:val="20"/>
                <w:szCs w:val="20"/>
              </w:rPr>
              <w:t>72</w:t>
            </w:r>
          </w:p>
        </w:tc>
        <w:tc>
          <w:tcPr>
            <w:tcW w:w="709" w:type="dxa"/>
            <w:gridSpan w:val="3"/>
            <w:shd w:val="clear" w:color="auto" w:fill="FFFFFF"/>
            <w:tcMar>
              <w:left w:w="0" w:type="dxa"/>
              <w:right w:w="0" w:type="dxa"/>
            </w:tcMar>
            <w:vAlign w:val="bottom"/>
          </w:tcPr>
          <w:p w14:paraId="32869305" w14:textId="492CFBFF"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484764">
              <w:rPr>
                <w:rFonts w:ascii="Times New Roman" w:hAnsi="Times New Roman"/>
                <w:sz w:val="20"/>
                <w:szCs w:val="20"/>
              </w:rPr>
              <w:t>68</w:t>
            </w:r>
            <w:r w:rsidR="009A6CF4">
              <w:rPr>
                <w:rFonts w:ascii="Times New Roman" w:hAnsi="Times New Roman"/>
                <w:sz w:val="20"/>
                <w:szCs w:val="20"/>
              </w:rPr>
              <w:t>5</w:t>
            </w:r>
          </w:p>
        </w:tc>
        <w:tc>
          <w:tcPr>
            <w:tcW w:w="708" w:type="dxa"/>
            <w:gridSpan w:val="2"/>
            <w:shd w:val="clear" w:color="auto" w:fill="FFFFFF"/>
            <w:tcMar>
              <w:left w:w="0" w:type="dxa"/>
              <w:right w:w="0" w:type="dxa"/>
            </w:tcMar>
            <w:vAlign w:val="bottom"/>
          </w:tcPr>
          <w:p w14:paraId="6FC3000E" w14:textId="24F6B22C" w:rsidR="001A4E24" w:rsidRPr="008778E4" w:rsidRDefault="00716542"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484764">
              <w:rPr>
                <w:rFonts w:ascii="Times New Roman" w:hAnsi="Times New Roman"/>
                <w:sz w:val="20"/>
                <w:szCs w:val="20"/>
              </w:rPr>
              <w:t>405</w:t>
            </w:r>
          </w:p>
        </w:tc>
        <w:tc>
          <w:tcPr>
            <w:tcW w:w="709" w:type="dxa"/>
            <w:shd w:val="clear" w:color="auto" w:fill="FFFFFF"/>
            <w:tcMar>
              <w:left w:w="0" w:type="dxa"/>
              <w:right w:w="0" w:type="dxa"/>
            </w:tcMar>
            <w:vAlign w:val="bottom"/>
          </w:tcPr>
          <w:p w14:paraId="26E5FFBD" w14:textId="271DF829"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C14E3E" w:rsidRPr="008778E4">
              <w:rPr>
                <w:rFonts w:ascii="Times New Roman" w:hAnsi="Times New Roman"/>
                <w:sz w:val="20"/>
                <w:szCs w:val="20"/>
              </w:rPr>
              <w:t>1</w:t>
            </w:r>
            <w:r w:rsidR="00484764">
              <w:rPr>
                <w:rFonts w:ascii="Times New Roman" w:hAnsi="Times New Roman"/>
                <w:sz w:val="20"/>
                <w:szCs w:val="20"/>
              </w:rPr>
              <w:t>72</w:t>
            </w:r>
          </w:p>
        </w:tc>
        <w:tc>
          <w:tcPr>
            <w:tcW w:w="709" w:type="dxa"/>
            <w:shd w:val="clear" w:color="auto" w:fill="FFFFFF"/>
            <w:tcMar>
              <w:left w:w="0" w:type="dxa"/>
              <w:right w:w="0" w:type="dxa"/>
            </w:tcMar>
            <w:vAlign w:val="bottom"/>
          </w:tcPr>
          <w:p w14:paraId="6090C9CE" w14:textId="5DCC343C"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484764">
              <w:rPr>
                <w:rFonts w:ascii="Times New Roman" w:hAnsi="Times New Roman"/>
                <w:sz w:val="20"/>
                <w:szCs w:val="20"/>
              </w:rPr>
              <w:t>68</w:t>
            </w:r>
            <w:r w:rsidR="009A6CF4">
              <w:rPr>
                <w:rFonts w:ascii="Times New Roman" w:hAnsi="Times New Roman"/>
                <w:sz w:val="20"/>
                <w:szCs w:val="20"/>
              </w:rPr>
              <w:t>5</w:t>
            </w:r>
          </w:p>
        </w:tc>
        <w:tc>
          <w:tcPr>
            <w:tcW w:w="709" w:type="dxa"/>
            <w:shd w:val="clear" w:color="auto" w:fill="FFFFFF"/>
            <w:tcMar>
              <w:left w:w="0" w:type="dxa"/>
              <w:right w:w="0" w:type="dxa"/>
            </w:tcMar>
            <w:vAlign w:val="bottom"/>
          </w:tcPr>
          <w:p w14:paraId="2D9ABD01" w14:textId="1D834897" w:rsidR="001A4E24" w:rsidRPr="008778E4" w:rsidRDefault="001A4E24" w:rsidP="00A524DB">
            <w:pPr>
              <w:spacing w:line="240" w:lineRule="auto"/>
              <w:jc w:val="center"/>
              <w:rPr>
                <w:rFonts w:ascii="Times New Roman" w:hAnsi="Times New Roman"/>
                <w:color w:val="000000"/>
                <w:sz w:val="20"/>
                <w:szCs w:val="20"/>
              </w:rPr>
            </w:pPr>
            <w:r w:rsidRPr="008778E4">
              <w:rPr>
                <w:rFonts w:ascii="Times New Roman" w:hAnsi="Times New Roman"/>
                <w:sz w:val="20"/>
                <w:szCs w:val="20"/>
              </w:rPr>
              <w:t>0,</w:t>
            </w:r>
            <w:r w:rsidR="00770281" w:rsidRPr="008778E4">
              <w:rPr>
                <w:rFonts w:ascii="Times New Roman" w:hAnsi="Times New Roman"/>
                <w:sz w:val="20"/>
                <w:szCs w:val="20"/>
              </w:rPr>
              <w:t>1</w:t>
            </w:r>
            <w:r w:rsidR="00484764">
              <w:rPr>
                <w:rFonts w:ascii="Times New Roman" w:hAnsi="Times New Roman"/>
                <w:sz w:val="20"/>
                <w:szCs w:val="20"/>
              </w:rPr>
              <w:t>72</w:t>
            </w:r>
          </w:p>
        </w:tc>
        <w:tc>
          <w:tcPr>
            <w:tcW w:w="1845" w:type="dxa"/>
            <w:gridSpan w:val="2"/>
            <w:shd w:val="clear" w:color="auto" w:fill="FFFFFF"/>
            <w:tcMar>
              <w:left w:w="0" w:type="dxa"/>
              <w:right w:w="0" w:type="dxa"/>
            </w:tcMar>
            <w:vAlign w:val="bottom"/>
          </w:tcPr>
          <w:p w14:paraId="245188AF" w14:textId="7DFCD063" w:rsidR="001A4E24" w:rsidRPr="008778E4" w:rsidRDefault="00484764" w:rsidP="00A524DB">
            <w:pPr>
              <w:spacing w:line="240" w:lineRule="auto"/>
              <w:jc w:val="center"/>
              <w:rPr>
                <w:rFonts w:ascii="Times New Roman" w:hAnsi="Times New Roman"/>
                <w:color w:val="000000"/>
                <w:spacing w:val="-2"/>
                <w:sz w:val="20"/>
                <w:szCs w:val="20"/>
              </w:rPr>
            </w:pPr>
            <w:r>
              <w:rPr>
                <w:rFonts w:ascii="Times New Roman" w:hAnsi="Times New Roman"/>
                <w:sz w:val="20"/>
                <w:szCs w:val="20"/>
              </w:rPr>
              <w:t>5</w:t>
            </w:r>
            <w:r w:rsidR="006F5FF1" w:rsidRPr="008778E4">
              <w:rPr>
                <w:rFonts w:ascii="Times New Roman" w:hAnsi="Times New Roman"/>
                <w:sz w:val="20"/>
                <w:szCs w:val="20"/>
              </w:rPr>
              <w:t>,</w:t>
            </w:r>
            <w:r>
              <w:rPr>
                <w:rFonts w:ascii="Times New Roman" w:hAnsi="Times New Roman"/>
                <w:sz w:val="20"/>
                <w:szCs w:val="20"/>
              </w:rPr>
              <w:t>66</w:t>
            </w:r>
            <w:r w:rsidR="009A6CF4">
              <w:rPr>
                <w:rFonts w:ascii="Times New Roman" w:hAnsi="Times New Roman"/>
                <w:sz w:val="20"/>
                <w:szCs w:val="20"/>
              </w:rPr>
              <w:t>7</w:t>
            </w:r>
          </w:p>
        </w:tc>
      </w:tr>
      <w:tr w:rsidR="005E226C" w:rsidRPr="008B4FE6" w14:paraId="50E0CC24" w14:textId="77777777" w:rsidTr="00B30234">
        <w:trPr>
          <w:trHeight w:val="344"/>
        </w:trPr>
        <w:tc>
          <w:tcPr>
            <w:tcW w:w="1704" w:type="dxa"/>
            <w:gridSpan w:val="3"/>
            <w:shd w:val="clear" w:color="auto" w:fill="FFFFFF"/>
            <w:vAlign w:val="center"/>
          </w:tcPr>
          <w:p w14:paraId="724A4627"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79" w:type="dxa"/>
            <w:gridSpan w:val="2"/>
            <w:shd w:val="clear" w:color="auto" w:fill="FFFFFF"/>
            <w:tcMar>
              <w:left w:w="0" w:type="dxa"/>
              <w:right w:w="0" w:type="dxa"/>
            </w:tcMar>
          </w:tcPr>
          <w:p w14:paraId="2672319E" w14:textId="77777777" w:rsidR="005E226C" w:rsidRPr="008778E4" w:rsidRDefault="005E226C" w:rsidP="00A524DB">
            <w:pPr>
              <w:spacing w:line="240" w:lineRule="auto"/>
              <w:jc w:val="center"/>
              <w:rPr>
                <w:rFonts w:ascii="Times New Roman" w:hAnsi="Times New Roman"/>
                <w:color w:val="000000"/>
                <w:sz w:val="20"/>
                <w:szCs w:val="20"/>
              </w:rPr>
            </w:pPr>
          </w:p>
        </w:tc>
        <w:tc>
          <w:tcPr>
            <w:tcW w:w="580" w:type="dxa"/>
            <w:gridSpan w:val="2"/>
            <w:shd w:val="clear" w:color="auto" w:fill="FFFFFF"/>
            <w:tcMar>
              <w:left w:w="0" w:type="dxa"/>
              <w:right w:w="0" w:type="dxa"/>
            </w:tcMar>
          </w:tcPr>
          <w:p w14:paraId="05E64029" w14:textId="77777777" w:rsidR="005E226C" w:rsidRPr="008778E4" w:rsidRDefault="005E226C" w:rsidP="00A524DB">
            <w:pPr>
              <w:spacing w:line="240" w:lineRule="auto"/>
              <w:jc w:val="center"/>
              <w:rPr>
                <w:rFonts w:ascii="Times New Roman" w:hAnsi="Times New Roman"/>
                <w:color w:val="000000"/>
                <w:sz w:val="20"/>
                <w:szCs w:val="20"/>
              </w:rPr>
            </w:pPr>
          </w:p>
        </w:tc>
        <w:tc>
          <w:tcPr>
            <w:tcW w:w="710" w:type="dxa"/>
            <w:shd w:val="clear" w:color="auto" w:fill="FFFFFF"/>
            <w:tcMar>
              <w:left w:w="0" w:type="dxa"/>
              <w:right w:w="0" w:type="dxa"/>
            </w:tcMar>
          </w:tcPr>
          <w:p w14:paraId="6D381C7D"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gridSpan w:val="2"/>
            <w:shd w:val="clear" w:color="auto" w:fill="FFFFFF"/>
            <w:tcMar>
              <w:left w:w="0" w:type="dxa"/>
              <w:right w:w="0" w:type="dxa"/>
            </w:tcMar>
          </w:tcPr>
          <w:p w14:paraId="1CA9DF13"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shd w:val="clear" w:color="auto" w:fill="FFFFFF"/>
            <w:tcMar>
              <w:left w:w="0" w:type="dxa"/>
              <w:right w:w="0" w:type="dxa"/>
            </w:tcMar>
          </w:tcPr>
          <w:p w14:paraId="3BDF9287" w14:textId="77777777" w:rsidR="005E226C" w:rsidRPr="008778E4" w:rsidRDefault="005E226C" w:rsidP="00A524DB">
            <w:pPr>
              <w:spacing w:line="240" w:lineRule="auto"/>
              <w:jc w:val="center"/>
              <w:rPr>
                <w:rFonts w:ascii="Times New Roman" w:hAnsi="Times New Roman"/>
                <w:color w:val="000000"/>
                <w:sz w:val="20"/>
                <w:szCs w:val="20"/>
              </w:rPr>
            </w:pPr>
          </w:p>
        </w:tc>
        <w:tc>
          <w:tcPr>
            <w:tcW w:w="851" w:type="dxa"/>
            <w:gridSpan w:val="2"/>
            <w:shd w:val="clear" w:color="auto" w:fill="FFFFFF"/>
            <w:tcMar>
              <w:left w:w="0" w:type="dxa"/>
              <w:right w:w="0" w:type="dxa"/>
            </w:tcMar>
          </w:tcPr>
          <w:p w14:paraId="0B05087B"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gridSpan w:val="3"/>
            <w:shd w:val="clear" w:color="auto" w:fill="FFFFFF"/>
            <w:tcMar>
              <w:left w:w="0" w:type="dxa"/>
              <w:right w:w="0" w:type="dxa"/>
            </w:tcMar>
          </w:tcPr>
          <w:p w14:paraId="5B231C71" w14:textId="77777777" w:rsidR="005E226C" w:rsidRPr="008778E4" w:rsidRDefault="005E226C" w:rsidP="00A524DB">
            <w:pPr>
              <w:spacing w:line="240" w:lineRule="auto"/>
              <w:jc w:val="center"/>
              <w:rPr>
                <w:rFonts w:ascii="Times New Roman" w:hAnsi="Times New Roman"/>
                <w:color w:val="000000"/>
                <w:sz w:val="20"/>
                <w:szCs w:val="20"/>
              </w:rPr>
            </w:pPr>
          </w:p>
        </w:tc>
        <w:tc>
          <w:tcPr>
            <w:tcW w:w="708" w:type="dxa"/>
            <w:gridSpan w:val="2"/>
            <w:shd w:val="clear" w:color="auto" w:fill="FFFFFF"/>
            <w:tcMar>
              <w:left w:w="0" w:type="dxa"/>
              <w:right w:w="0" w:type="dxa"/>
            </w:tcMar>
          </w:tcPr>
          <w:p w14:paraId="6D06F902"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3F8BB963"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6E53E7F3"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23F63F14" w14:textId="77777777" w:rsidR="005E226C" w:rsidRPr="008778E4" w:rsidRDefault="005E226C" w:rsidP="00A524DB">
            <w:pPr>
              <w:spacing w:line="240" w:lineRule="auto"/>
              <w:jc w:val="center"/>
              <w:rPr>
                <w:rFonts w:ascii="Times New Roman" w:hAnsi="Times New Roman"/>
                <w:color w:val="000000"/>
                <w:sz w:val="20"/>
                <w:szCs w:val="20"/>
              </w:rPr>
            </w:pPr>
          </w:p>
        </w:tc>
        <w:tc>
          <w:tcPr>
            <w:tcW w:w="1845" w:type="dxa"/>
            <w:gridSpan w:val="2"/>
            <w:shd w:val="clear" w:color="auto" w:fill="FFFFFF"/>
            <w:tcMar>
              <w:left w:w="0" w:type="dxa"/>
              <w:right w:w="0" w:type="dxa"/>
            </w:tcMar>
          </w:tcPr>
          <w:p w14:paraId="38DEA806" w14:textId="77777777" w:rsidR="005E226C" w:rsidRPr="008778E4" w:rsidRDefault="005E226C" w:rsidP="00A524DB">
            <w:pPr>
              <w:spacing w:line="240" w:lineRule="auto"/>
              <w:jc w:val="center"/>
              <w:rPr>
                <w:rFonts w:ascii="Times New Roman" w:hAnsi="Times New Roman"/>
                <w:color w:val="000000"/>
                <w:sz w:val="20"/>
                <w:szCs w:val="20"/>
              </w:rPr>
            </w:pPr>
          </w:p>
        </w:tc>
      </w:tr>
      <w:tr w:rsidR="005E226C" w:rsidRPr="008B4FE6" w14:paraId="074B5C05" w14:textId="77777777" w:rsidTr="00B30234">
        <w:trPr>
          <w:trHeight w:val="344"/>
        </w:trPr>
        <w:tc>
          <w:tcPr>
            <w:tcW w:w="1704" w:type="dxa"/>
            <w:gridSpan w:val="3"/>
            <w:shd w:val="clear" w:color="auto" w:fill="FFFFFF"/>
            <w:vAlign w:val="center"/>
          </w:tcPr>
          <w:p w14:paraId="5B045260"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79" w:type="dxa"/>
            <w:gridSpan w:val="2"/>
            <w:shd w:val="clear" w:color="auto" w:fill="FFFFFF"/>
            <w:tcMar>
              <w:left w:w="0" w:type="dxa"/>
              <w:right w:w="0" w:type="dxa"/>
            </w:tcMar>
          </w:tcPr>
          <w:p w14:paraId="4FD909C9" w14:textId="77777777" w:rsidR="005E226C" w:rsidRPr="008778E4" w:rsidRDefault="005E226C" w:rsidP="00A524DB">
            <w:pPr>
              <w:spacing w:line="240" w:lineRule="auto"/>
              <w:jc w:val="center"/>
              <w:rPr>
                <w:rFonts w:ascii="Times New Roman" w:hAnsi="Times New Roman"/>
                <w:color w:val="000000"/>
                <w:sz w:val="20"/>
                <w:szCs w:val="20"/>
              </w:rPr>
            </w:pPr>
          </w:p>
        </w:tc>
        <w:tc>
          <w:tcPr>
            <w:tcW w:w="580" w:type="dxa"/>
            <w:gridSpan w:val="2"/>
            <w:shd w:val="clear" w:color="auto" w:fill="FFFFFF"/>
            <w:tcMar>
              <w:left w:w="0" w:type="dxa"/>
              <w:right w:w="0" w:type="dxa"/>
            </w:tcMar>
          </w:tcPr>
          <w:p w14:paraId="545946D9" w14:textId="77777777" w:rsidR="005E226C" w:rsidRPr="008778E4" w:rsidRDefault="005E226C" w:rsidP="00A524DB">
            <w:pPr>
              <w:spacing w:line="240" w:lineRule="auto"/>
              <w:jc w:val="center"/>
              <w:rPr>
                <w:rFonts w:ascii="Times New Roman" w:hAnsi="Times New Roman"/>
                <w:color w:val="000000"/>
                <w:sz w:val="20"/>
                <w:szCs w:val="20"/>
              </w:rPr>
            </w:pPr>
          </w:p>
        </w:tc>
        <w:tc>
          <w:tcPr>
            <w:tcW w:w="710" w:type="dxa"/>
            <w:shd w:val="clear" w:color="auto" w:fill="FFFFFF"/>
            <w:tcMar>
              <w:left w:w="0" w:type="dxa"/>
              <w:right w:w="0" w:type="dxa"/>
            </w:tcMar>
          </w:tcPr>
          <w:p w14:paraId="7FFFE312"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gridSpan w:val="2"/>
            <w:shd w:val="clear" w:color="auto" w:fill="FFFFFF"/>
            <w:tcMar>
              <w:left w:w="0" w:type="dxa"/>
              <w:right w:w="0" w:type="dxa"/>
            </w:tcMar>
          </w:tcPr>
          <w:p w14:paraId="16B72D7E"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shd w:val="clear" w:color="auto" w:fill="FFFFFF"/>
            <w:tcMar>
              <w:left w:w="0" w:type="dxa"/>
              <w:right w:w="0" w:type="dxa"/>
            </w:tcMar>
          </w:tcPr>
          <w:p w14:paraId="0C58E94F" w14:textId="77777777" w:rsidR="005E226C" w:rsidRPr="008778E4" w:rsidRDefault="005E226C" w:rsidP="00A524DB">
            <w:pPr>
              <w:spacing w:line="240" w:lineRule="auto"/>
              <w:jc w:val="center"/>
              <w:rPr>
                <w:rFonts w:ascii="Times New Roman" w:hAnsi="Times New Roman"/>
                <w:color w:val="000000"/>
                <w:sz w:val="20"/>
                <w:szCs w:val="20"/>
              </w:rPr>
            </w:pPr>
          </w:p>
        </w:tc>
        <w:tc>
          <w:tcPr>
            <w:tcW w:w="851" w:type="dxa"/>
            <w:gridSpan w:val="2"/>
            <w:shd w:val="clear" w:color="auto" w:fill="FFFFFF"/>
            <w:tcMar>
              <w:left w:w="0" w:type="dxa"/>
              <w:right w:w="0" w:type="dxa"/>
            </w:tcMar>
          </w:tcPr>
          <w:p w14:paraId="49FB2775"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gridSpan w:val="3"/>
            <w:shd w:val="clear" w:color="auto" w:fill="FFFFFF"/>
            <w:tcMar>
              <w:left w:w="0" w:type="dxa"/>
              <w:right w:w="0" w:type="dxa"/>
            </w:tcMar>
          </w:tcPr>
          <w:p w14:paraId="43259057" w14:textId="77777777" w:rsidR="005E226C" w:rsidRPr="008778E4" w:rsidRDefault="005E226C" w:rsidP="00A524DB">
            <w:pPr>
              <w:spacing w:line="240" w:lineRule="auto"/>
              <w:jc w:val="center"/>
              <w:rPr>
                <w:rFonts w:ascii="Times New Roman" w:hAnsi="Times New Roman"/>
                <w:color w:val="000000"/>
                <w:sz w:val="20"/>
                <w:szCs w:val="20"/>
              </w:rPr>
            </w:pPr>
          </w:p>
        </w:tc>
        <w:tc>
          <w:tcPr>
            <w:tcW w:w="708" w:type="dxa"/>
            <w:gridSpan w:val="2"/>
            <w:shd w:val="clear" w:color="auto" w:fill="FFFFFF"/>
            <w:tcMar>
              <w:left w:w="0" w:type="dxa"/>
              <w:right w:w="0" w:type="dxa"/>
            </w:tcMar>
          </w:tcPr>
          <w:p w14:paraId="131F3578"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2F530A98"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1FCA466F"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2DFCC24E" w14:textId="77777777" w:rsidR="005E226C" w:rsidRPr="008778E4" w:rsidRDefault="005E226C" w:rsidP="00A524DB">
            <w:pPr>
              <w:spacing w:line="240" w:lineRule="auto"/>
              <w:jc w:val="center"/>
              <w:rPr>
                <w:rFonts w:ascii="Times New Roman" w:hAnsi="Times New Roman"/>
                <w:color w:val="000000"/>
                <w:sz w:val="20"/>
                <w:szCs w:val="20"/>
              </w:rPr>
            </w:pPr>
          </w:p>
        </w:tc>
        <w:tc>
          <w:tcPr>
            <w:tcW w:w="1845" w:type="dxa"/>
            <w:gridSpan w:val="2"/>
            <w:shd w:val="clear" w:color="auto" w:fill="FFFFFF"/>
            <w:tcMar>
              <w:left w:w="0" w:type="dxa"/>
              <w:right w:w="0" w:type="dxa"/>
            </w:tcMar>
          </w:tcPr>
          <w:p w14:paraId="54B6E3BB" w14:textId="77777777" w:rsidR="005E226C" w:rsidRPr="008778E4" w:rsidRDefault="005E226C" w:rsidP="00A524DB">
            <w:pPr>
              <w:spacing w:line="240" w:lineRule="auto"/>
              <w:jc w:val="center"/>
              <w:rPr>
                <w:rFonts w:ascii="Times New Roman" w:hAnsi="Times New Roman"/>
                <w:color w:val="000000"/>
                <w:sz w:val="20"/>
                <w:szCs w:val="20"/>
              </w:rPr>
            </w:pPr>
          </w:p>
        </w:tc>
      </w:tr>
      <w:tr w:rsidR="005E226C" w:rsidRPr="008B4FE6" w14:paraId="482BA543" w14:textId="77777777" w:rsidTr="00B30234">
        <w:trPr>
          <w:trHeight w:val="330"/>
        </w:trPr>
        <w:tc>
          <w:tcPr>
            <w:tcW w:w="1704" w:type="dxa"/>
            <w:gridSpan w:val="3"/>
            <w:shd w:val="clear" w:color="auto" w:fill="FFFFFF"/>
            <w:vAlign w:val="center"/>
          </w:tcPr>
          <w:p w14:paraId="7115F28C"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79" w:type="dxa"/>
            <w:gridSpan w:val="2"/>
            <w:shd w:val="clear" w:color="auto" w:fill="FFFFFF"/>
            <w:tcMar>
              <w:left w:w="0" w:type="dxa"/>
              <w:right w:w="0" w:type="dxa"/>
            </w:tcMar>
          </w:tcPr>
          <w:p w14:paraId="7206D0AE" w14:textId="703FF640" w:rsidR="005E226C" w:rsidRPr="008778E4" w:rsidRDefault="005C4800"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E62379" w:rsidRPr="008778E4">
              <w:rPr>
                <w:rFonts w:ascii="Times New Roman" w:hAnsi="Times New Roman"/>
                <w:b/>
                <w:color w:val="000000"/>
                <w:sz w:val="20"/>
                <w:szCs w:val="20"/>
              </w:rPr>
              <w:t>2</w:t>
            </w:r>
            <w:r w:rsidR="00A524DB">
              <w:rPr>
                <w:rFonts w:ascii="Times New Roman" w:hAnsi="Times New Roman"/>
                <w:b/>
                <w:color w:val="000000"/>
                <w:sz w:val="20"/>
                <w:szCs w:val="20"/>
              </w:rPr>
              <w:t>55</w:t>
            </w:r>
          </w:p>
        </w:tc>
        <w:tc>
          <w:tcPr>
            <w:tcW w:w="580" w:type="dxa"/>
            <w:gridSpan w:val="2"/>
            <w:shd w:val="clear" w:color="auto" w:fill="FFFFFF"/>
            <w:tcMar>
              <w:left w:w="0" w:type="dxa"/>
              <w:right w:w="0" w:type="dxa"/>
            </w:tcMar>
          </w:tcPr>
          <w:p w14:paraId="0A808BBD" w14:textId="7506DA8B"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E62379" w:rsidRPr="008778E4">
              <w:rPr>
                <w:rFonts w:ascii="Times New Roman" w:hAnsi="Times New Roman"/>
                <w:b/>
                <w:color w:val="000000"/>
                <w:sz w:val="20"/>
                <w:szCs w:val="20"/>
              </w:rPr>
              <w:t>76</w:t>
            </w:r>
          </w:p>
        </w:tc>
        <w:tc>
          <w:tcPr>
            <w:tcW w:w="710" w:type="dxa"/>
            <w:shd w:val="clear" w:color="auto" w:fill="FFFFFF"/>
            <w:tcMar>
              <w:left w:w="0" w:type="dxa"/>
              <w:right w:w="0" w:type="dxa"/>
            </w:tcMar>
          </w:tcPr>
          <w:p w14:paraId="007D9420" w14:textId="123FDE28"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E62379" w:rsidRPr="008778E4">
              <w:rPr>
                <w:rFonts w:ascii="Times New Roman" w:hAnsi="Times New Roman"/>
                <w:b/>
                <w:color w:val="000000"/>
                <w:sz w:val="20"/>
                <w:szCs w:val="20"/>
              </w:rPr>
              <w:t>321</w:t>
            </w:r>
          </w:p>
        </w:tc>
        <w:tc>
          <w:tcPr>
            <w:tcW w:w="567" w:type="dxa"/>
            <w:gridSpan w:val="2"/>
            <w:shd w:val="clear" w:color="auto" w:fill="FFFFFF"/>
            <w:tcMar>
              <w:left w:w="0" w:type="dxa"/>
              <w:right w:w="0" w:type="dxa"/>
            </w:tcMar>
          </w:tcPr>
          <w:p w14:paraId="6CA84785" w14:textId="62D91390"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w:t>
            </w:r>
            <w:r w:rsidR="00326EBA" w:rsidRPr="008778E4">
              <w:rPr>
                <w:rFonts w:ascii="Times New Roman" w:hAnsi="Times New Roman"/>
                <w:b/>
                <w:color w:val="000000"/>
                <w:sz w:val="20"/>
                <w:szCs w:val="20"/>
              </w:rPr>
              <w:t>276</w:t>
            </w:r>
          </w:p>
        </w:tc>
        <w:tc>
          <w:tcPr>
            <w:tcW w:w="567" w:type="dxa"/>
            <w:shd w:val="clear" w:color="auto" w:fill="FFFFFF"/>
            <w:tcMar>
              <w:left w:w="0" w:type="dxa"/>
              <w:right w:w="0" w:type="dxa"/>
            </w:tcMar>
          </w:tcPr>
          <w:p w14:paraId="0ECCA67E" w14:textId="786C0A4A"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851" w:type="dxa"/>
            <w:gridSpan w:val="2"/>
            <w:shd w:val="clear" w:color="auto" w:fill="FFFFFF"/>
            <w:tcMar>
              <w:left w:w="0" w:type="dxa"/>
              <w:right w:w="0" w:type="dxa"/>
            </w:tcMar>
          </w:tcPr>
          <w:p w14:paraId="5C1BE173" w14:textId="780950D9"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709" w:type="dxa"/>
            <w:gridSpan w:val="3"/>
            <w:shd w:val="clear" w:color="auto" w:fill="FFFFFF"/>
            <w:tcMar>
              <w:left w:w="0" w:type="dxa"/>
              <w:right w:w="0" w:type="dxa"/>
            </w:tcMar>
          </w:tcPr>
          <w:p w14:paraId="34A4E307" w14:textId="4B4DFFE0"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708" w:type="dxa"/>
            <w:gridSpan w:val="2"/>
            <w:shd w:val="clear" w:color="auto" w:fill="FFFFFF"/>
            <w:tcMar>
              <w:left w:w="0" w:type="dxa"/>
              <w:right w:w="0" w:type="dxa"/>
            </w:tcMar>
          </w:tcPr>
          <w:p w14:paraId="34A64CC0" w14:textId="0A5E15EF"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709" w:type="dxa"/>
            <w:shd w:val="clear" w:color="auto" w:fill="FFFFFF"/>
            <w:tcMar>
              <w:left w:w="0" w:type="dxa"/>
              <w:right w:w="0" w:type="dxa"/>
            </w:tcMar>
          </w:tcPr>
          <w:p w14:paraId="6ADB26FB" w14:textId="567C3855"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709" w:type="dxa"/>
            <w:shd w:val="clear" w:color="auto" w:fill="FFFFFF"/>
            <w:tcMar>
              <w:left w:w="0" w:type="dxa"/>
              <w:right w:w="0" w:type="dxa"/>
            </w:tcMar>
          </w:tcPr>
          <w:p w14:paraId="74736517" w14:textId="7689EBCB"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709" w:type="dxa"/>
            <w:shd w:val="clear" w:color="auto" w:fill="FFFFFF"/>
            <w:tcMar>
              <w:left w:w="0" w:type="dxa"/>
              <w:right w:w="0" w:type="dxa"/>
            </w:tcMar>
          </w:tcPr>
          <w:p w14:paraId="09FA1194" w14:textId="2427BF90" w:rsidR="005E226C" w:rsidRPr="008778E4" w:rsidRDefault="005E226C" w:rsidP="00A524DB">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0,2</w:t>
            </w:r>
            <w:r w:rsidR="006A1381" w:rsidRPr="008778E4">
              <w:rPr>
                <w:rFonts w:ascii="Times New Roman" w:hAnsi="Times New Roman"/>
                <w:b/>
                <w:color w:val="000000"/>
                <w:sz w:val="20"/>
                <w:szCs w:val="20"/>
              </w:rPr>
              <w:t>76</w:t>
            </w:r>
          </w:p>
        </w:tc>
        <w:tc>
          <w:tcPr>
            <w:tcW w:w="1845" w:type="dxa"/>
            <w:gridSpan w:val="2"/>
            <w:shd w:val="clear" w:color="auto" w:fill="FFFFFF"/>
            <w:tcMar>
              <w:left w:w="0" w:type="dxa"/>
              <w:right w:w="0" w:type="dxa"/>
            </w:tcMar>
          </w:tcPr>
          <w:p w14:paraId="598115BC" w14:textId="60D6DE13" w:rsidR="005E226C" w:rsidRPr="008778E4" w:rsidRDefault="00E62379" w:rsidP="00B30234">
            <w:pPr>
              <w:spacing w:line="240" w:lineRule="auto"/>
              <w:jc w:val="center"/>
              <w:rPr>
                <w:rFonts w:ascii="Times New Roman" w:hAnsi="Times New Roman"/>
                <w:b/>
                <w:color w:val="000000"/>
                <w:sz w:val="20"/>
                <w:szCs w:val="20"/>
              </w:rPr>
            </w:pPr>
            <w:r w:rsidRPr="008778E4">
              <w:rPr>
                <w:rFonts w:ascii="Times New Roman" w:hAnsi="Times New Roman"/>
                <w:b/>
                <w:color w:val="000000"/>
                <w:sz w:val="20"/>
                <w:szCs w:val="20"/>
              </w:rPr>
              <w:t>3,0</w:t>
            </w:r>
            <w:r w:rsidR="00B30234">
              <w:rPr>
                <w:rFonts w:ascii="Times New Roman" w:hAnsi="Times New Roman"/>
                <w:b/>
                <w:color w:val="000000"/>
                <w:sz w:val="20"/>
                <w:szCs w:val="20"/>
              </w:rPr>
              <w:t>6</w:t>
            </w:r>
          </w:p>
        </w:tc>
      </w:tr>
      <w:tr w:rsidR="005E226C" w:rsidRPr="008B4FE6" w14:paraId="02E86BB2" w14:textId="77777777" w:rsidTr="00B30234">
        <w:trPr>
          <w:trHeight w:val="330"/>
        </w:trPr>
        <w:tc>
          <w:tcPr>
            <w:tcW w:w="1704" w:type="dxa"/>
            <w:gridSpan w:val="3"/>
            <w:shd w:val="clear" w:color="auto" w:fill="FFFFFF"/>
            <w:vAlign w:val="center"/>
          </w:tcPr>
          <w:p w14:paraId="4D6FDE9F"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79" w:type="dxa"/>
            <w:gridSpan w:val="2"/>
            <w:shd w:val="clear" w:color="auto" w:fill="FFFFFF"/>
            <w:tcMar>
              <w:left w:w="0" w:type="dxa"/>
              <w:right w:w="0" w:type="dxa"/>
            </w:tcMar>
          </w:tcPr>
          <w:p w14:paraId="57BC4716" w14:textId="2E125D3D" w:rsidR="005E226C" w:rsidRPr="008778E4" w:rsidRDefault="005C4800"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w:t>
            </w:r>
            <w:r w:rsidR="00E62379" w:rsidRPr="008778E4">
              <w:rPr>
                <w:rFonts w:ascii="Times New Roman" w:hAnsi="Times New Roman"/>
                <w:color w:val="000000"/>
                <w:sz w:val="20"/>
                <w:szCs w:val="20"/>
              </w:rPr>
              <w:t>2</w:t>
            </w:r>
            <w:r w:rsidR="00A524DB">
              <w:rPr>
                <w:rFonts w:ascii="Times New Roman" w:hAnsi="Times New Roman"/>
                <w:color w:val="000000"/>
                <w:sz w:val="20"/>
                <w:szCs w:val="20"/>
              </w:rPr>
              <w:t>55</w:t>
            </w:r>
          </w:p>
        </w:tc>
        <w:tc>
          <w:tcPr>
            <w:tcW w:w="580" w:type="dxa"/>
            <w:gridSpan w:val="2"/>
            <w:shd w:val="clear" w:color="auto" w:fill="FFFFFF"/>
            <w:tcMar>
              <w:left w:w="0" w:type="dxa"/>
              <w:right w:w="0" w:type="dxa"/>
            </w:tcMar>
          </w:tcPr>
          <w:p w14:paraId="6D000236" w14:textId="27ECB1B7"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E62379" w:rsidRPr="008778E4">
              <w:rPr>
                <w:rFonts w:ascii="Times New Roman" w:hAnsi="Times New Roman"/>
                <w:color w:val="000000"/>
                <w:sz w:val="20"/>
                <w:szCs w:val="20"/>
              </w:rPr>
              <w:t>76</w:t>
            </w:r>
          </w:p>
        </w:tc>
        <w:tc>
          <w:tcPr>
            <w:tcW w:w="710" w:type="dxa"/>
            <w:shd w:val="clear" w:color="auto" w:fill="FFFFFF"/>
            <w:tcMar>
              <w:left w:w="0" w:type="dxa"/>
              <w:right w:w="0" w:type="dxa"/>
            </w:tcMar>
          </w:tcPr>
          <w:p w14:paraId="3461CF0C" w14:textId="16722731"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w:t>
            </w:r>
            <w:r w:rsidR="00E62379" w:rsidRPr="008778E4">
              <w:rPr>
                <w:rFonts w:ascii="Times New Roman" w:hAnsi="Times New Roman"/>
                <w:color w:val="000000"/>
                <w:sz w:val="20"/>
                <w:szCs w:val="20"/>
              </w:rPr>
              <w:t>321</w:t>
            </w:r>
          </w:p>
        </w:tc>
        <w:tc>
          <w:tcPr>
            <w:tcW w:w="567" w:type="dxa"/>
            <w:gridSpan w:val="2"/>
            <w:shd w:val="clear" w:color="auto" w:fill="FFFFFF"/>
            <w:tcMar>
              <w:left w:w="0" w:type="dxa"/>
              <w:right w:w="0" w:type="dxa"/>
            </w:tcMar>
          </w:tcPr>
          <w:p w14:paraId="2750DBE6" w14:textId="6D47329D"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w:t>
            </w:r>
            <w:r w:rsidR="00326EBA" w:rsidRPr="008778E4">
              <w:rPr>
                <w:rFonts w:ascii="Times New Roman" w:hAnsi="Times New Roman"/>
                <w:color w:val="000000"/>
                <w:sz w:val="20"/>
                <w:szCs w:val="20"/>
              </w:rPr>
              <w:t>276</w:t>
            </w:r>
          </w:p>
        </w:tc>
        <w:tc>
          <w:tcPr>
            <w:tcW w:w="567" w:type="dxa"/>
            <w:shd w:val="clear" w:color="auto" w:fill="FFFFFF"/>
            <w:tcMar>
              <w:left w:w="0" w:type="dxa"/>
              <w:right w:w="0" w:type="dxa"/>
            </w:tcMar>
          </w:tcPr>
          <w:p w14:paraId="6410C68B" w14:textId="2B912B7A"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851" w:type="dxa"/>
            <w:gridSpan w:val="2"/>
            <w:shd w:val="clear" w:color="auto" w:fill="FFFFFF"/>
            <w:tcMar>
              <w:left w:w="0" w:type="dxa"/>
              <w:right w:w="0" w:type="dxa"/>
            </w:tcMar>
          </w:tcPr>
          <w:p w14:paraId="729DA0FA" w14:textId="7B3DA1C3"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709" w:type="dxa"/>
            <w:gridSpan w:val="3"/>
            <w:shd w:val="clear" w:color="auto" w:fill="FFFFFF"/>
            <w:tcMar>
              <w:left w:w="0" w:type="dxa"/>
              <w:right w:w="0" w:type="dxa"/>
            </w:tcMar>
          </w:tcPr>
          <w:p w14:paraId="243598E6" w14:textId="0673A9C2"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708" w:type="dxa"/>
            <w:gridSpan w:val="2"/>
            <w:shd w:val="clear" w:color="auto" w:fill="FFFFFF"/>
            <w:tcMar>
              <w:left w:w="0" w:type="dxa"/>
              <w:right w:w="0" w:type="dxa"/>
            </w:tcMar>
          </w:tcPr>
          <w:p w14:paraId="37376F9F" w14:textId="1E442AF4"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709" w:type="dxa"/>
            <w:shd w:val="clear" w:color="auto" w:fill="FFFFFF"/>
            <w:tcMar>
              <w:left w:w="0" w:type="dxa"/>
              <w:right w:w="0" w:type="dxa"/>
            </w:tcMar>
          </w:tcPr>
          <w:p w14:paraId="64C1E5D9" w14:textId="3830A450"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709" w:type="dxa"/>
            <w:shd w:val="clear" w:color="auto" w:fill="FFFFFF"/>
            <w:tcMar>
              <w:left w:w="0" w:type="dxa"/>
              <w:right w:w="0" w:type="dxa"/>
            </w:tcMar>
          </w:tcPr>
          <w:p w14:paraId="7D9BB3C8" w14:textId="3D1C6A74"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709" w:type="dxa"/>
            <w:shd w:val="clear" w:color="auto" w:fill="FFFFFF"/>
            <w:tcMar>
              <w:left w:w="0" w:type="dxa"/>
              <w:right w:w="0" w:type="dxa"/>
            </w:tcMar>
          </w:tcPr>
          <w:p w14:paraId="594D0CD2" w14:textId="062CB25F" w:rsidR="005E226C" w:rsidRPr="008778E4" w:rsidRDefault="005E226C" w:rsidP="00A524DB">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0,2</w:t>
            </w:r>
            <w:r w:rsidR="006A1381" w:rsidRPr="008778E4">
              <w:rPr>
                <w:rFonts w:ascii="Times New Roman" w:hAnsi="Times New Roman"/>
                <w:color w:val="000000"/>
                <w:sz w:val="20"/>
                <w:szCs w:val="20"/>
              </w:rPr>
              <w:t>76</w:t>
            </w:r>
          </w:p>
        </w:tc>
        <w:tc>
          <w:tcPr>
            <w:tcW w:w="1845" w:type="dxa"/>
            <w:gridSpan w:val="2"/>
            <w:shd w:val="clear" w:color="auto" w:fill="FFFFFF"/>
            <w:tcMar>
              <w:left w:w="0" w:type="dxa"/>
              <w:right w:w="0" w:type="dxa"/>
            </w:tcMar>
          </w:tcPr>
          <w:p w14:paraId="7BF1B638" w14:textId="118FBAF0" w:rsidR="005E226C" w:rsidRPr="008778E4" w:rsidRDefault="00E62379" w:rsidP="00B30234">
            <w:pPr>
              <w:spacing w:line="240" w:lineRule="auto"/>
              <w:jc w:val="center"/>
              <w:rPr>
                <w:rFonts w:ascii="Times New Roman" w:hAnsi="Times New Roman"/>
                <w:color w:val="000000"/>
                <w:sz w:val="20"/>
                <w:szCs w:val="20"/>
              </w:rPr>
            </w:pPr>
            <w:r w:rsidRPr="008778E4">
              <w:rPr>
                <w:rFonts w:ascii="Times New Roman" w:hAnsi="Times New Roman"/>
                <w:color w:val="000000"/>
                <w:sz w:val="20"/>
                <w:szCs w:val="20"/>
              </w:rPr>
              <w:t>3,0</w:t>
            </w:r>
            <w:r w:rsidR="00B30234">
              <w:rPr>
                <w:rFonts w:ascii="Times New Roman" w:hAnsi="Times New Roman"/>
                <w:color w:val="000000"/>
                <w:sz w:val="20"/>
                <w:szCs w:val="20"/>
              </w:rPr>
              <w:t>6</w:t>
            </w:r>
          </w:p>
        </w:tc>
      </w:tr>
      <w:tr w:rsidR="005E226C" w:rsidRPr="008B4FE6" w14:paraId="6A0E8370" w14:textId="77777777" w:rsidTr="00B30234">
        <w:trPr>
          <w:trHeight w:val="351"/>
        </w:trPr>
        <w:tc>
          <w:tcPr>
            <w:tcW w:w="1704" w:type="dxa"/>
            <w:gridSpan w:val="3"/>
            <w:shd w:val="clear" w:color="auto" w:fill="FFFFFF"/>
            <w:vAlign w:val="center"/>
          </w:tcPr>
          <w:p w14:paraId="29784E21"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79" w:type="dxa"/>
            <w:gridSpan w:val="2"/>
            <w:shd w:val="clear" w:color="auto" w:fill="FFFFFF"/>
            <w:tcMar>
              <w:left w:w="0" w:type="dxa"/>
              <w:right w:w="0" w:type="dxa"/>
            </w:tcMar>
          </w:tcPr>
          <w:p w14:paraId="0759FFE4" w14:textId="77777777" w:rsidR="005E226C" w:rsidRPr="008778E4" w:rsidRDefault="005E226C" w:rsidP="00A524DB">
            <w:pPr>
              <w:spacing w:line="240" w:lineRule="auto"/>
              <w:jc w:val="center"/>
              <w:rPr>
                <w:rFonts w:ascii="Times New Roman" w:hAnsi="Times New Roman"/>
                <w:color w:val="000000"/>
                <w:sz w:val="20"/>
                <w:szCs w:val="20"/>
              </w:rPr>
            </w:pPr>
          </w:p>
        </w:tc>
        <w:tc>
          <w:tcPr>
            <w:tcW w:w="580" w:type="dxa"/>
            <w:gridSpan w:val="2"/>
            <w:shd w:val="clear" w:color="auto" w:fill="FFFFFF"/>
            <w:tcMar>
              <w:left w:w="0" w:type="dxa"/>
              <w:right w:w="0" w:type="dxa"/>
            </w:tcMar>
          </w:tcPr>
          <w:p w14:paraId="22BA8547" w14:textId="77777777" w:rsidR="005E226C" w:rsidRPr="008778E4" w:rsidRDefault="005E226C" w:rsidP="00A524DB">
            <w:pPr>
              <w:spacing w:line="240" w:lineRule="auto"/>
              <w:jc w:val="center"/>
              <w:rPr>
                <w:rFonts w:ascii="Times New Roman" w:hAnsi="Times New Roman"/>
                <w:color w:val="000000"/>
                <w:sz w:val="20"/>
                <w:szCs w:val="20"/>
              </w:rPr>
            </w:pPr>
          </w:p>
        </w:tc>
        <w:tc>
          <w:tcPr>
            <w:tcW w:w="710" w:type="dxa"/>
            <w:shd w:val="clear" w:color="auto" w:fill="FFFFFF"/>
            <w:tcMar>
              <w:left w:w="0" w:type="dxa"/>
              <w:right w:w="0" w:type="dxa"/>
            </w:tcMar>
          </w:tcPr>
          <w:p w14:paraId="6897B827"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gridSpan w:val="2"/>
            <w:shd w:val="clear" w:color="auto" w:fill="FFFFFF"/>
            <w:tcMar>
              <w:left w:w="0" w:type="dxa"/>
              <w:right w:w="0" w:type="dxa"/>
            </w:tcMar>
          </w:tcPr>
          <w:p w14:paraId="1F809553"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shd w:val="clear" w:color="auto" w:fill="FFFFFF"/>
            <w:tcMar>
              <w:left w:w="0" w:type="dxa"/>
              <w:right w:w="0" w:type="dxa"/>
            </w:tcMar>
          </w:tcPr>
          <w:p w14:paraId="22ED4CDF" w14:textId="77777777" w:rsidR="005E226C" w:rsidRPr="008778E4" w:rsidRDefault="005E226C" w:rsidP="00A524DB">
            <w:pPr>
              <w:spacing w:line="240" w:lineRule="auto"/>
              <w:jc w:val="center"/>
              <w:rPr>
                <w:rFonts w:ascii="Times New Roman" w:hAnsi="Times New Roman"/>
                <w:color w:val="000000"/>
                <w:sz w:val="20"/>
                <w:szCs w:val="20"/>
              </w:rPr>
            </w:pPr>
          </w:p>
        </w:tc>
        <w:tc>
          <w:tcPr>
            <w:tcW w:w="851" w:type="dxa"/>
            <w:gridSpan w:val="2"/>
            <w:shd w:val="clear" w:color="auto" w:fill="FFFFFF"/>
            <w:tcMar>
              <w:left w:w="0" w:type="dxa"/>
              <w:right w:w="0" w:type="dxa"/>
            </w:tcMar>
          </w:tcPr>
          <w:p w14:paraId="04AAD7F0"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gridSpan w:val="3"/>
            <w:shd w:val="clear" w:color="auto" w:fill="FFFFFF"/>
            <w:tcMar>
              <w:left w:w="0" w:type="dxa"/>
              <w:right w:w="0" w:type="dxa"/>
            </w:tcMar>
          </w:tcPr>
          <w:p w14:paraId="292ACC42" w14:textId="77777777" w:rsidR="005E226C" w:rsidRPr="008778E4" w:rsidRDefault="005E226C" w:rsidP="00A524DB">
            <w:pPr>
              <w:spacing w:line="240" w:lineRule="auto"/>
              <w:jc w:val="center"/>
              <w:rPr>
                <w:rFonts w:ascii="Times New Roman" w:hAnsi="Times New Roman"/>
                <w:color w:val="000000"/>
                <w:sz w:val="20"/>
                <w:szCs w:val="20"/>
              </w:rPr>
            </w:pPr>
          </w:p>
        </w:tc>
        <w:tc>
          <w:tcPr>
            <w:tcW w:w="708" w:type="dxa"/>
            <w:gridSpan w:val="2"/>
            <w:shd w:val="clear" w:color="auto" w:fill="FFFFFF"/>
            <w:tcMar>
              <w:left w:w="0" w:type="dxa"/>
              <w:right w:w="0" w:type="dxa"/>
            </w:tcMar>
          </w:tcPr>
          <w:p w14:paraId="69EAD10C"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7062A7BA"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13C979C4"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33511CF6" w14:textId="77777777" w:rsidR="005E226C" w:rsidRPr="008778E4" w:rsidRDefault="005E226C" w:rsidP="00A524DB">
            <w:pPr>
              <w:spacing w:line="240" w:lineRule="auto"/>
              <w:jc w:val="center"/>
              <w:rPr>
                <w:rFonts w:ascii="Times New Roman" w:hAnsi="Times New Roman"/>
                <w:color w:val="000000"/>
                <w:sz w:val="20"/>
                <w:szCs w:val="20"/>
              </w:rPr>
            </w:pPr>
          </w:p>
        </w:tc>
        <w:tc>
          <w:tcPr>
            <w:tcW w:w="1845" w:type="dxa"/>
            <w:gridSpan w:val="2"/>
            <w:shd w:val="clear" w:color="auto" w:fill="FFFFFF"/>
            <w:tcMar>
              <w:left w:w="0" w:type="dxa"/>
              <w:right w:w="0" w:type="dxa"/>
            </w:tcMar>
          </w:tcPr>
          <w:p w14:paraId="49D0CB27" w14:textId="77777777" w:rsidR="005E226C" w:rsidRPr="008778E4" w:rsidRDefault="005E226C" w:rsidP="00A524DB">
            <w:pPr>
              <w:spacing w:line="240" w:lineRule="auto"/>
              <w:jc w:val="center"/>
              <w:rPr>
                <w:rFonts w:ascii="Times New Roman" w:hAnsi="Times New Roman"/>
                <w:color w:val="000000"/>
                <w:sz w:val="20"/>
                <w:szCs w:val="20"/>
              </w:rPr>
            </w:pPr>
          </w:p>
        </w:tc>
      </w:tr>
      <w:tr w:rsidR="005E226C" w:rsidRPr="008B4FE6" w14:paraId="138B4250" w14:textId="77777777" w:rsidTr="00B30234">
        <w:trPr>
          <w:trHeight w:val="351"/>
        </w:trPr>
        <w:tc>
          <w:tcPr>
            <w:tcW w:w="1704" w:type="dxa"/>
            <w:gridSpan w:val="3"/>
            <w:shd w:val="clear" w:color="auto" w:fill="FFFFFF"/>
            <w:vAlign w:val="center"/>
          </w:tcPr>
          <w:p w14:paraId="49D54B95"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79" w:type="dxa"/>
            <w:gridSpan w:val="2"/>
            <w:shd w:val="clear" w:color="auto" w:fill="FFFFFF"/>
            <w:tcMar>
              <w:left w:w="0" w:type="dxa"/>
              <w:right w:w="0" w:type="dxa"/>
            </w:tcMar>
          </w:tcPr>
          <w:p w14:paraId="16C1828D" w14:textId="77777777" w:rsidR="005E226C" w:rsidRPr="008778E4" w:rsidRDefault="005E226C" w:rsidP="00A524DB">
            <w:pPr>
              <w:spacing w:line="240" w:lineRule="auto"/>
              <w:jc w:val="center"/>
              <w:rPr>
                <w:rFonts w:ascii="Times New Roman" w:hAnsi="Times New Roman"/>
                <w:color w:val="000000"/>
                <w:sz w:val="20"/>
                <w:szCs w:val="20"/>
              </w:rPr>
            </w:pPr>
          </w:p>
        </w:tc>
        <w:tc>
          <w:tcPr>
            <w:tcW w:w="580" w:type="dxa"/>
            <w:gridSpan w:val="2"/>
            <w:shd w:val="clear" w:color="auto" w:fill="FFFFFF"/>
            <w:tcMar>
              <w:left w:w="0" w:type="dxa"/>
              <w:right w:w="0" w:type="dxa"/>
            </w:tcMar>
          </w:tcPr>
          <w:p w14:paraId="18BA1286" w14:textId="77777777" w:rsidR="005E226C" w:rsidRPr="008778E4" w:rsidRDefault="005E226C" w:rsidP="00A524DB">
            <w:pPr>
              <w:spacing w:line="240" w:lineRule="auto"/>
              <w:jc w:val="center"/>
              <w:rPr>
                <w:rFonts w:ascii="Times New Roman" w:hAnsi="Times New Roman"/>
                <w:color w:val="000000"/>
                <w:sz w:val="20"/>
                <w:szCs w:val="20"/>
              </w:rPr>
            </w:pPr>
          </w:p>
        </w:tc>
        <w:tc>
          <w:tcPr>
            <w:tcW w:w="710" w:type="dxa"/>
            <w:shd w:val="clear" w:color="auto" w:fill="FFFFFF"/>
            <w:tcMar>
              <w:left w:w="0" w:type="dxa"/>
              <w:right w:w="0" w:type="dxa"/>
            </w:tcMar>
          </w:tcPr>
          <w:p w14:paraId="3565541B"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gridSpan w:val="2"/>
            <w:shd w:val="clear" w:color="auto" w:fill="FFFFFF"/>
            <w:tcMar>
              <w:left w:w="0" w:type="dxa"/>
              <w:right w:w="0" w:type="dxa"/>
            </w:tcMar>
          </w:tcPr>
          <w:p w14:paraId="0B5856D8"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shd w:val="clear" w:color="auto" w:fill="FFFFFF"/>
            <w:tcMar>
              <w:left w:w="0" w:type="dxa"/>
              <w:right w:w="0" w:type="dxa"/>
            </w:tcMar>
          </w:tcPr>
          <w:p w14:paraId="57085770" w14:textId="77777777" w:rsidR="005E226C" w:rsidRPr="008778E4" w:rsidRDefault="005E226C" w:rsidP="00A524DB">
            <w:pPr>
              <w:spacing w:line="240" w:lineRule="auto"/>
              <w:jc w:val="center"/>
              <w:rPr>
                <w:rFonts w:ascii="Times New Roman" w:hAnsi="Times New Roman"/>
                <w:color w:val="000000"/>
                <w:sz w:val="20"/>
                <w:szCs w:val="20"/>
              </w:rPr>
            </w:pPr>
          </w:p>
        </w:tc>
        <w:tc>
          <w:tcPr>
            <w:tcW w:w="851" w:type="dxa"/>
            <w:gridSpan w:val="2"/>
            <w:shd w:val="clear" w:color="auto" w:fill="FFFFFF"/>
            <w:tcMar>
              <w:left w:w="0" w:type="dxa"/>
              <w:right w:w="0" w:type="dxa"/>
            </w:tcMar>
          </w:tcPr>
          <w:p w14:paraId="760F3BA6"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gridSpan w:val="3"/>
            <w:shd w:val="clear" w:color="auto" w:fill="FFFFFF"/>
            <w:tcMar>
              <w:left w:w="0" w:type="dxa"/>
              <w:right w:w="0" w:type="dxa"/>
            </w:tcMar>
          </w:tcPr>
          <w:p w14:paraId="417058F3" w14:textId="77777777" w:rsidR="005E226C" w:rsidRPr="008778E4" w:rsidRDefault="005E226C" w:rsidP="00A524DB">
            <w:pPr>
              <w:spacing w:line="240" w:lineRule="auto"/>
              <w:jc w:val="center"/>
              <w:rPr>
                <w:rFonts w:ascii="Times New Roman" w:hAnsi="Times New Roman"/>
                <w:color w:val="000000"/>
                <w:sz w:val="20"/>
                <w:szCs w:val="20"/>
              </w:rPr>
            </w:pPr>
          </w:p>
        </w:tc>
        <w:tc>
          <w:tcPr>
            <w:tcW w:w="708" w:type="dxa"/>
            <w:gridSpan w:val="2"/>
            <w:shd w:val="clear" w:color="auto" w:fill="FFFFFF"/>
            <w:tcMar>
              <w:left w:w="0" w:type="dxa"/>
              <w:right w:w="0" w:type="dxa"/>
            </w:tcMar>
          </w:tcPr>
          <w:p w14:paraId="0E112FAF"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445EF20A"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09783C95"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64B8D686" w14:textId="77777777" w:rsidR="005E226C" w:rsidRPr="008778E4" w:rsidRDefault="005E226C" w:rsidP="00A524DB">
            <w:pPr>
              <w:spacing w:line="240" w:lineRule="auto"/>
              <w:jc w:val="center"/>
              <w:rPr>
                <w:rFonts w:ascii="Times New Roman" w:hAnsi="Times New Roman"/>
                <w:color w:val="000000"/>
                <w:sz w:val="20"/>
                <w:szCs w:val="20"/>
              </w:rPr>
            </w:pPr>
          </w:p>
        </w:tc>
        <w:tc>
          <w:tcPr>
            <w:tcW w:w="1845" w:type="dxa"/>
            <w:gridSpan w:val="2"/>
            <w:shd w:val="clear" w:color="auto" w:fill="FFFFFF"/>
            <w:tcMar>
              <w:left w:w="0" w:type="dxa"/>
              <w:right w:w="0" w:type="dxa"/>
            </w:tcMar>
          </w:tcPr>
          <w:p w14:paraId="220ACDF0" w14:textId="77777777" w:rsidR="005E226C" w:rsidRPr="008778E4" w:rsidRDefault="005E226C" w:rsidP="00A524DB">
            <w:pPr>
              <w:spacing w:line="240" w:lineRule="auto"/>
              <w:jc w:val="center"/>
              <w:rPr>
                <w:rFonts w:ascii="Times New Roman" w:hAnsi="Times New Roman"/>
                <w:color w:val="000000"/>
                <w:sz w:val="20"/>
                <w:szCs w:val="20"/>
              </w:rPr>
            </w:pPr>
          </w:p>
        </w:tc>
      </w:tr>
      <w:tr w:rsidR="002C7055" w:rsidRPr="008B4FE6" w14:paraId="2A0C6BE2" w14:textId="77777777" w:rsidTr="00B30234">
        <w:trPr>
          <w:trHeight w:val="360"/>
        </w:trPr>
        <w:tc>
          <w:tcPr>
            <w:tcW w:w="1704" w:type="dxa"/>
            <w:gridSpan w:val="3"/>
            <w:shd w:val="clear" w:color="auto" w:fill="FFFFFF"/>
            <w:vAlign w:val="center"/>
          </w:tcPr>
          <w:p w14:paraId="607BAD89" w14:textId="77777777" w:rsidR="002C7055" w:rsidRPr="00C53F26" w:rsidRDefault="002C7055" w:rsidP="002C7055">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79" w:type="dxa"/>
            <w:gridSpan w:val="2"/>
            <w:shd w:val="clear" w:color="auto" w:fill="FFFFFF"/>
            <w:tcMar>
              <w:left w:w="0" w:type="dxa"/>
              <w:right w:w="0" w:type="dxa"/>
            </w:tcMar>
          </w:tcPr>
          <w:p w14:paraId="03BD3CA3" w14:textId="5C14045B" w:rsidR="002C7055" w:rsidRPr="008778E4" w:rsidRDefault="00080E33"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1,</w:t>
            </w:r>
            <w:r w:rsidR="00C536E9">
              <w:rPr>
                <w:rFonts w:ascii="Times New Roman" w:hAnsi="Times New Roman"/>
                <w:b/>
                <w:sz w:val="20"/>
                <w:szCs w:val="20"/>
              </w:rPr>
              <w:t>573</w:t>
            </w:r>
          </w:p>
        </w:tc>
        <w:tc>
          <w:tcPr>
            <w:tcW w:w="580" w:type="dxa"/>
            <w:gridSpan w:val="2"/>
            <w:shd w:val="clear" w:color="auto" w:fill="FFFFFF"/>
            <w:tcMar>
              <w:left w:w="0" w:type="dxa"/>
              <w:right w:w="0" w:type="dxa"/>
            </w:tcMar>
          </w:tcPr>
          <w:p w14:paraId="0DCBE0DB" w14:textId="66D36A10" w:rsidR="002C7055" w:rsidRPr="008778E4" w:rsidRDefault="00BC5191" w:rsidP="009A6CF4">
            <w:pPr>
              <w:spacing w:line="240" w:lineRule="auto"/>
              <w:jc w:val="center"/>
              <w:rPr>
                <w:rFonts w:ascii="Times New Roman" w:hAnsi="Times New Roman"/>
                <w:b/>
                <w:color w:val="000000"/>
                <w:sz w:val="20"/>
                <w:szCs w:val="20"/>
              </w:rPr>
            </w:pPr>
            <w:r w:rsidRPr="008778E4">
              <w:rPr>
                <w:rFonts w:ascii="Times New Roman" w:hAnsi="Times New Roman"/>
                <w:b/>
                <w:sz w:val="20"/>
                <w:szCs w:val="20"/>
              </w:rPr>
              <w:t>-0,1</w:t>
            </w:r>
            <w:r w:rsidR="00C536E9">
              <w:rPr>
                <w:rFonts w:ascii="Times New Roman" w:hAnsi="Times New Roman"/>
                <w:b/>
                <w:sz w:val="20"/>
                <w:szCs w:val="20"/>
              </w:rPr>
              <w:t>1</w:t>
            </w:r>
            <w:r w:rsidR="009A6CF4">
              <w:rPr>
                <w:rFonts w:ascii="Times New Roman" w:hAnsi="Times New Roman"/>
                <w:b/>
                <w:sz w:val="20"/>
                <w:szCs w:val="20"/>
              </w:rPr>
              <w:t>6</w:t>
            </w:r>
          </w:p>
        </w:tc>
        <w:tc>
          <w:tcPr>
            <w:tcW w:w="710" w:type="dxa"/>
            <w:shd w:val="clear" w:color="auto" w:fill="FFFFFF"/>
            <w:tcMar>
              <w:left w:w="0" w:type="dxa"/>
              <w:right w:w="0" w:type="dxa"/>
            </w:tcMar>
          </w:tcPr>
          <w:p w14:paraId="617DE868" w14:textId="5798CAA4" w:rsidR="002C7055" w:rsidRPr="008778E4" w:rsidRDefault="00BC5191"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Pr>
                <w:rFonts w:ascii="Times New Roman" w:hAnsi="Times New Roman"/>
                <w:b/>
                <w:sz w:val="20"/>
                <w:szCs w:val="20"/>
              </w:rPr>
              <w:t>72</w:t>
            </w:r>
            <w:r w:rsidR="009A6CF4">
              <w:rPr>
                <w:rFonts w:ascii="Times New Roman" w:hAnsi="Times New Roman"/>
                <w:b/>
                <w:sz w:val="20"/>
                <w:szCs w:val="20"/>
              </w:rPr>
              <w:t>3</w:t>
            </w:r>
          </w:p>
        </w:tc>
        <w:tc>
          <w:tcPr>
            <w:tcW w:w="567" w:type="dxa"/>
            <w:gridSpan w:val="2"/>
            <w:shd w:val="clear" w:color="auto" w:fill="FFFFFF"/>
            <w:tcMar>
              <w:left w:w="0" w:type="dxa"/>
              <w:right w:w="0" w:type="dxa"/>
            </w:tcMar>
          </w:tcPr>
          <w:p w14:paraId="3649B61F" w14:textId="2E2A88B8" w:rsidR="002C7055" w:rsidRPr="008778E4" w:rsidRDefault="00326EBA"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sidRPr="008778E4">
              <w:rPr>
                <w:rFonts w:ascii="Times New Roman" w:hAnsi="Times New Roman"/>
                <w:b/>
                <w:sz w:val="20"/>
                <w:szCs w:val="20"/>
              </w:rPr>
              <w:t>1</w:t>
            </w:r>
            <w:r w:rsidR="00C536E9">
              <w:rPr>
                <w:rFonts w:ascii="Times New Roman" w:hAnsi="Times New Roman"/>
                <w:b/>
                <w:sz w:val="20"/>
                <w:szCs w:val="20"/>
              </w:rPr>
              <w:t>04</w:t>
            </w:r>
          </w:p>
        </w:tc>
        <w:tc>
          <w:tcPr>
            <w:tcW w:w="567" w:type="dxa"/>
            <w:shd w:val="clear" w:color="auto" w:fill="FFFFFF"/>
            <w:tcMar>
              <w:left w:w="0" w:type="dxa"/>
              <w:right w:w="0" w:type="dxa"/>
            </w:tcMar>
          </w:tcPr>
          <w:p w14:paraId="44DCA305" w14:textId="30CBCA58" w:rsidR="002C7055" w:rsidRPr="008778E4" w:rsidRDefault="006F5FF1"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sidRPr="008778E4">
              <w:rPr>
                <w:rFonts w:ascii="Times New Roman" w:hAnsi="Times New Roman"/>
                <w:b/>
                <w:sz w:val="20"/>
                <w:szCs w:val="20"/>
              </w:rPr>
              <w:t>1</w:t>
            </w:r>
            <w:r w:rsidR="00C536E9">
              <w:rPr>
                <w:rFonts w:ascii="Times New Roman" w:hAnsi="Times New Roman"/>
                <w:b/>
                <w:sz w:val="20"/>
                <w:szCs w:val="20"/>
              </w:rPr>
              <w:t>04</w:t>
            </w:r>
          </w:p>
        </w:tc>
        <w:tc>
          <w:tcPr>
            <w:tcW w:w="851" w:type="dxa"/>
            <w:gridSpan w:val="2"/>
            <w:shd w:val="clear" w:color="auto" w:fill="FFFFFF"/>
            <w:tcMar>
              <w:left w:w="0" w:type="dxa"/>
              <w:right w:w="0" w:type="dxa"/>
            </w:tcMar>
          </w:tcPr>
          <w:p w14:paraId="5F66D5E6" w14:textId="151E6119" w:rsidR="002C7055" w:rsidRPr="008778E4" w:rsidRDefault="006F5FF1"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1B453D" w:rsidRPr="008778E4">
              <w:rPr>
                <w:rFonts w:ascii="Times New Roman" w:hAnsi="Times New Roman"/>
                <w:b/>
                <w:sz w:val="20"/>
                <w:szCs w:val="20"/>
              </w:rPr>
              <w:t>1</w:t>
            </w:r>
            <w:r w:rsidR="00C536E9">
              <w:rPr>
                <w:rFonts w:ascii="Times New Roman" w:hAnsi="Times New Roman"/>
                <w:b/>
                <w:sz w:val="20"/>
                <w:szCs w:val="20"/>
              </w:rPr>
              <w:t>04</w:t>
            </w:r>
          </w:p>
        </w:tc>
        <w:tc>
          <w:tcPr>
            <w:tcW w:w="709" w:type="dxa"/>
            <w:gridSpan w:val="3"/>
            <w:shd w:val="clear" w:color="auto" w:fill="FFFFFF"/>
            <w:tcMar>
              <w:left w:w="0" w:type="dxa"/>
              <w:right w:w="0" w:type="dxa"/>
            </w:tcMar>
          </w:tcPr>
          <w:p w14:paraId="0728C5A7" w14:textId="1BA2E5D3" w:rsidR="002C7055" w:rsidRPr="008778E4" w:rsidRDefault="00326EBA"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Pr>
                <w:rFonts w:ascii="Times New Roman" w:hAnsi="Times New Roman"/>
                <w:b/>
                <w:sz w:val="20"/>
                <w:szCs w:val="20"/>
              </w:rPr>
              <w:t>40</w:t>
            </w:r>
            <w:r w:rsidR="009A6CF4">
              <w:rPr>
                <w:rFonts w:ascii="Times New Roman" w:hAnsi="Times New Roman"/>
                <w:b/>
                <w:sz w:val="20"/>
                <w:szCs w:val="20"/>
              </w:rPr>
              <w:t>9</w:t>
            </w:r>
          </w:p>
        </w:tc>
        <w:tc>
          <w:tcPr>
            <w:tcW w:w="708" w:type="dxa"/>
            <w:gridSpan w:val="2"/>
            <w:shd w:val="clear" w:color="auto" w:fill="FFFFFF"/>
            <w:tcMar>
              <w:left w:w="0" w:type="dxa"/>
              <w:right w:w="0" w:type="dxa"/>
            </w:tcMar>
          </w:tcPr>
          <w:p w14:paraId="42335D20" w14:textId="416ADF09" w:rsidR="002C7055" w:rsidRPr="008778E4" w:rsidRDefault="00326EBA"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Pr>
                <w:rFonts w:ascii="Times New Roman" w:hAnsi="Times New Roman"/>
                <w:b/>
                <w:sz w:val="20"/>
                <w:szCs w:val="20"/>
              </w:rPr>
              <w:t>129</w:t>
            </w:r>
          </w:p>
        </w:tc>
        <w:tc>
          <w:tcPr>
            <w:tcW w:w="709" w:type="dxa"/>
            <w:shd w:val="clear" w:color="auto" w:fill="FFFFFF"/>
            <w:tcMar>
              <w:left w:w="0" w:type="dxa"/>
              <w:right w:w="0" w:type="dxa"/>
            </w:tcMar>
          </w:tcPr>
          <w:p w14:paraId="47887D13" w14:textId="3BFB41A6" w:rsidR="002C7055" w:rsidRPr="008778E4" w:rsidRDefault="004C4443"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sidRPr="008778E4">
              <w:rPr>
                <w:rFonts w:ascii="Times New Roman" w:hAnsi="Times New Roman"/>
                <w:b/>
                <w:sz w:val="20"/>
                <w:szCs w:val="20"/>
              </w:rPr>
              <w:t>1</w:t>
            </w:r>
            <w:r w:rsidR="00C536E9">
              <w:rPr>
                <w:rFonts w:ascii="Times New Roman" w:hAnsi="Times New Roman"/>
                <w:b/>
                <w:sz w:val="20"/>
                <w:szCs w:val="20"/>
              </w:rPr>
              <w:t>04</w:t>
            </w:r>
          </w:p>
        </w:tc>
        <w:tc>
          <w:tcPr>
            <w:tcW w:w="709" w:type="dxa"/>
            <w:shd w:val="clear" w:color="auto" w:fill="FFFFFF"/>
            <w:tcMar>
              <w:left w:w="0" w:type="dxa"/>
              <w:right w:w="0" w:type="dxa"/>
            </w:tcMar>
          </w:tcPr>
          <w:p w14:paraId="5A3323AF" w14:textId="535786E0" w:rsidR="002C7055" w:rsidRPr="008778E4" w:rsidRDefault="004C4443"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w:t>
            </w:r>
            <w:r w:rsidR="00C536E9">
              <w:rPr>
                <w:rFonts w:ascii="Times New Roman" w:hAnsi="Times New Roman"/>
                <w:b/>
                <w:sz w:val="20"/>
                <w:szCs w:val="20"/>
              </w:rPr>
              <w:t>40</w:t>
            </w:r>
            <w:r w:rsidR="009A6CF4">
              <w:rPr>
                <w:rFonts w:ascii="Times New Roman" w:hAnsi="Times New Roman"/>
                <w:b/>
                <w:sz w:val="20"/>
                <w:szCs w:val="20"/>
              </w:rPr>
              <w:t>9</w:t>
            </w:r>
          </w:p>
        </w:tc>
        <w:tc>
          <w:tcPr>
            <w:tcW w:w="709" w:type="dxa"/>
            <w:shd w:val="clear" w:color="auto" w:fill="FFFFFF"/>
            <w:tcMar>
              <w:left w:w="0" w:type="dxa"/>
              <w:right w:w="0" w:type="dxa"/>
            </w:tcMar>
          </w:tcPr>
          <w:p w14:paraId="76ECCBFC" w14:textId="26446806" w:rsidR="002C7055" w:rsidRPr="008778E4" w:rsidRDefault="004C4443" w:rsidP="00A524DB">
            <w:pPr>
              <w:spacing w:line="240" w:lineRule="auto"/>
              <w:jc w:val="center"/>
              <w:rPr>
                <w:rFonts w:ascii="Times New Roman" w:hAnsi="Times New Roman"/>
                <w:b/>
                <w:color w:val="000000"/>
                <w:sz w:val="20"/>
                <w:szCs w:val="20"/>
              </w:rPr>
            </w:pPr>
            <w:r w:rsidRPr="008778E4">
              <w:rPr>
                <w:rFonts w:ascii="Times New Roman" w:hAnsi="Times New Roman"/>
                <w:b/>
                <w:sz w:val="20"/>
                <w:szCs w:val="20"/>
              </w:rPr>
              <w:t>-0,1</w:t>
            </w:r>
            <w:r w:rsidR="00C536E9">
              <w:rPr>
                <w:rFonts w:ascii="Times New Roman" w:hAnsi="Times New Roman"/>
                <w:b/>
                <w:sz w:val="20"/>
                <w:szCs w:val="20"/>
              </w:rPr>
              <w:t>04</w:t>
            </w:r>
          </w:p>
        </w:tc>
        <w:tc>
          <w:tcPr>
            <w:tcW w:w="1845" w:type="dxa"/>
            <w:gridSpan w:val="2"/>
            <w:shd w:val="clear" w:color="auto" w:fill="FFFFFF"/>
            <w:tcMar>
              <w:left w:w="0" w:type="dxa"/>
              <w:right w:w="0" w:type="dxa"/>
            </w:tcMar>
          </w:tcPr>
          <w:p w14:paraId="755A7376" w14:textId="5FDE1431" w:rsidR="002C7055" w:rsidRPr="008778E4" w:rsidRDefault="00C87115" w:rsidP="00B30234">
            <w:pPr>
              <w:spacing w:line="240" w:lineRule="auto"/>
              <w:jc w:val="center"/>
              <w:rPr>
                <w:rFonts w:ascii="Times New Roman" w:hAnsi="Times New Roman"/>
                <w:b/>
                <w:color w:val="000000"/>
                <w:sz w:val="20"/>
                <w:szCs w:val="20"/>
              </w:rPr>
            </w:pPr>
            <w:r>
              <w:rPr>
                <w:rFonts w:ascii="Times New Roman" w:hAnsi="Times New Roman"/>
                <w:b/>
                <w:sz w:val="20"/>
                <w:szCs w:val="20"/>
              </w:rPr>
              <w:t>2</w:t>
            </w:r>
            <w:r w:rsidR="006D41B0" w:rsidRPr="008778E4">
              <w:rPr>
                <w:rFonts w:ascii="Times New Roman" w:hAnsi="Times New Roman"/>
                <w:b/>
                <w:sz w:val="20"/>
                <w:szCs w:val="20"/>
              </w:rPr>
              <w:t>,</w:t>
            </w:r>
            <w:r>
              <w:rPr>
                <w:rFonts w:ascii="Times New Roman" w:hAnsi="Times New Roman"/>
                <w:b/>
                <w:sz w:val="20"/>
                <w:szCs w:val="20"/>
              </w:rPr>
              <w:t>60</w:t>
            </w:r>
            <w:r w:rsidR="009A6CF4">
              <w:rPr>
                <w:rFonts w:ascii="Times New Roman" w:hAnsi="Times New Roman"/>
                <w:b/>
                <w:sz w:val="20"/>
                <w:szCs w:val="20"/>
              </w:rPr>
              <w:t>7</w:t>
            </w:r>
          </w:p>
        </w:tc>
      </w:tr>
      <w:tr w:rsidR="002C7055" w:rsidRPr="008B4FE6" w14:paraId="0BFE965C" w14:textId="77777777" w:rsidTr="00B30234">
        <w:trPr>
          <w:trHeight w:val="360"/>
        </w:trPr>
        <w:tc>
          <w:tcPr>
            <w:tcW w:w="1704" w:type="dxa"/>
            <w:gridSpan w:val="3"/>
            <w:shd w:val="clear" w:color="auto" w:fill="FFFFFF"/>
            <w:vAlign w:val="center"/>
          </w:tcPr>
          <w:p w14:paraId="399373E0" w14:textId="77777777" w:rsidR="002C7055" w:rsidRPr="00C53F26" w:rsidRDefault="002C7055" w:rsidP="002C7055">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79" w:type="dxa"/>
            <w:gridSpan w:val="2"/>
            <w:shd w:val="clear" w:color="auto" w:fill="FFFFFF"/>
            <w:tcMar>
              <w:left w:w="0" w:type="dxa"/>
              <w:right w:w="0" w:type="dxa"/>
            </w:tcMar>
            <w:vAlign w:val="bottom"/>
          </w:tcPr>
          <w:p w14:paraId="68D129BF" w14:textId="7CAC47DB" w:rsidR="002C7055" w:rsidRPr="008778E4" w:rsidRDefault="00080E33" w:rsidP="00A524DB">
            <w:pPr>
              <w:spacing w:line="240" w:lineRule="auto"/>
              <w:jc w:val="center"/>
              <w:rPr>
                <w:rFonts w:ascii="Times New Roman" w:hAnsi="Times New Roman"/>
                <w:sz w:val="20"/>
                <w:szCs w:val="20"/>
              </w:rPr>
            </w:pPr>
            <w:r w:rsidRPr="008778E4">
              <w:rPr>
                <w:rFonts w:ascii="Times New Roman" w:hAnsi="Times New Roman"/>
                <w:sz w:val="20"/>
                <w:szCs w:val="20"/>
              </w:rPr>
              <w:t>1</w:t>
            </w:r>
            <w:r w:rsidR="008778E4">
              <w:rPr>
                <w:rFonts w:ascii="Times New Roman" w:hAnsi="Times New Roman"/>
                <w:sz w:val="20"/>
                <w:szCs w:val="20"/>
              </w:rPr>
              <w:t>,</w:t>
            </w:r>
            <w:r w:rsidR="00C536E9">
              <w:rPr>
                <w:rFonts w:ascii="Times New Roman" w:hAnsi="Times New Roman"/>
                <w:sz w:val="20"/>
                <w:szCs w:val="20"/>
              </w:rPr>
              <w:t>573</w:t>
            </w:r>
          </w:p>
        </w:tc>
        <w:tc>
          <w:tcPr>
            <w:tcW w:w="580" w:type="dxa"/>
            <w:gridSpan w:val="2"/>
            <w:shd w:val="clear" w:color="auto" w:fill="FFFFFF"/>
            <w:tcMar>
              <w:left w:w="0" w:type="dxa"/>
              <w:right w:w="0" w:type="dxa"/>
            </w:tcMar>
            <w:vAlign w:val="bottom"/>
          </w:tcPr>
          <w:p w14:paraId="3B3B6844" w14:textId="65B98D51" w:rsidR="002C7055" w:rsidRPr="008778E4" w:rsidRDefault="00BC5191" w:rsidP="00A524DB">
            <w:pPr>
              <w:spacing w:line="240" w:lineRule="auto"/>
              <w:jc w:val="center"/>
              <w:rPr>
                <w:rFonts w:ascii="Times New Roman" w:hAnsi="Times New Roman"/>
                <w:sz w:val="20"/>
                <w:szCs w:val="20"/>
              </w:rPr>
            </w:pPr>
            <w:r w:rsidRPr="008778E4">
              <w:rPr>
                <w:rFonts w:ascii="Times New Roman" w:hAnsi="Times New Roman"/>
                <w:sz w:val="20"/>
                <w:szCs w:val="20"/>
              </w:rPr>
              <w:t>-0,11</w:t>
            </w:r>
            <w:r w:rsidR="009A6CF4">
              <w:rPr>
                <w:rFonts w:ascii="Times New Roman" w:hAnsi="Times New Roman"/>
                <w:sz w:val="20"/>
                <w:szCs w:val="20"/>
              </w:rPr>
              <w:t>6</w:t>
            </w:r>
          </w:p>
        </w:tc>
        <w:tc>
          <w:tcPr>
            <w:tcW w:w="710" w:type="dxa"/>
            <w:shd w:val="clear" w:color="auto" w:fill="FFFFFF"/>
            <w:tcMar>
              <w:left w:w="0" w:type="dxa"/>
              <w:right w:w="0" w:type="dxa"/>
            </w:tcMar>
            <w:vAlign w:val="bottom"/>
          </w:tcPr>
          <w:p w14:paraId="711BD769" w14:textId="1A6F3D63" w:rsidR="002C7055" w:rsidRPr="008778E4" w:rsidRDefault="00BC5191"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C536E9">
              <w:rPr>
                <w:rFonts w:ascii="Times New Roman" w:hAnsi="Times New Roman"/>
                <w:sz w:val="20"/>
                <w:szCs w:val="20"/>
              </w:rPr>
              <w:t>72</w:t>
            </w:r>
            <w:r w:rsidR="00026E93">
              <w:rPr>
                <w:rFonts w:ascii="Times New Roman" w:hAnsi="Times New Roman"/>
                <w:sz w:val="20"/>
                <w:szCs w:val="20"/>
              </w:rPr>
              <w:t>3</w:t>
            </w:r>
          </w:p>
        </w:tc>
        <w:tc>
          <w:tcPr>
            <w:tcW w:w="567" w:type="dxa"/>
            <w:gridSpan w:val="2"/>
            <w:shd w:val="clear" w:color="auto" w:fill="FFFFFF"/>
            <w:tcMar>
              <w:left w:w="0" w:type="dxa"/>
              <w:right w:w="0" w:type="dxa"/>
            </w:tcMar>
            <w:vAlign w:val="bottom"/>
          </w:tcPr>
          <w:p w14:paraId="5423C7C3" w14:textId="248F7B37" w:rsidR="002C7055" w:rsidRPr="008778E4" w:rsidRDefault="00326EBA" w:rsidP="00A524DB">
            <w:pPr>
              <w:spacing w:line="240" w:lineRule="auto"/>
              <w:jc w:val="center"/>
              <w:rPr>
                <w:rFonts w:ascii="Times New Roman" w:hAnsi="Times New Roman"/>
                <w:sz w:val="20"/>
                <w:szCs w:val="20"/>
              </w:rPr>
            </w:pPr>
            <w:r w:rsidRPr="008778E4">
              <w:rPr>
                <w:rFonts w:ascii="Times New Roman" w:hAnsi="Times New Roman"/>
                <w:sz w:val="20"/>
                <w:szCs w:val="20"/>
              </w:rPr>
              <w:t>-0,1</w:t>
            </w:r>
            <w:r w:rsidR="00C536E9">
              <w:rPr>
                <w:rFonts w:ascii="Times New Roman" w:hAnsi="Times New Roman"/>
                <w:sz w:val="20"/>
                <w:szCs w:val="20"/>
              </w:rPr>
              <w:t>04</w:t>
            </w:r>
          </w:p>
        </w:tc>
        <w:tc>
          <w:tcPr>
            <w:tcW w:w="567" w:type="dxa"/>
            <w:shd w:val="clear" w:color="auto" w:fill="FFFFFF"/>
            <w:tcMar>
              <w:left w:w="0" w:type="dxa"/>
              <w:right w:w="0" w:type="dxa"/>
            </w:tcMar>
            <w:vAlign w:val="bottom"/>
          </w:tcPr>
          <w:p w14:paraId="7BB35DFA" w14:textId="2F76AE05" w:rsidR="002C7055" w:rsidRPr="008778E4" w:rsidRDefault="006F5FF1"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1B453D" w:rsidRPr="008778E4">
              <w:rPr>
                <w:rFonts w:ascii="Times New Roman" w:hAnsi="Times New Roman"/>
                <w:sz w:val="20"/>
                <w:szCs w:val="20"/>
              </w:rPr>
              <w:t>1</w:t>
            </w:r>
            <w:r w:rsidR="00C536E9">
              <w:rPr>
                <w:rFonts w:ascii="Times New Roman" w:hAnsi="Times New Roman"/>
                <w:sz w:val="20"/>
                <w:szCs w:val="20"/>
              </w:rPr>
              <w:t>04</w:t>
            </w:r>
          </w:p>
        </w:tc>
        <w:tc>
          <w:tcPr>
            <w:tcW w:w="851" w:type="dxa"/>
            <w:gridSpan w:val="2"/>
            <w:shd w:val="clear" w:color="auto" w:fill="FFFFFF"/>
            <w:tcMar>
              <w:left w:w="0" w:type="dxa"/>
              <w:right w:w="0" w:type="dxa"/>
            </w:tcMar>
            <w:vAlign w:val="bottom"/>
          </w:tcPr>
          <w:p w14:paraId="2B292D5E" w14:textId="76FEC2C4" w:rsidR="002C7055" w:rsidRPr="008778E4" w:rsidRDefault="006F5FF1"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1B453D" w:rsidRPr="008778E4">
              <w:rPr>
                <w:rFonts w:ascii="Times New Roman" w:hAnsi="Times New Roman"/>
                <w:sz w:val="20"/>
                <w:szCs w:val="20"/>
              </w:rPr>
              <w:t>1</w:t>
            </w:r>
            <w:r w:rsidR="00C536E9">
              <w:rPr>
                <w:rFonts w:ascii="Times New Roman" w:hAnsi="Times New Roman"/>
                <w:sz w:val="20"/>
                <w:szCs w:val="20"/>
              </w:rPr>
              <w:t>04</w:t>
            </w:r>
          </w:p>
        </w:tc>
        <w:tc>
          <w:tcPr>
            <w:tcW w:w="709" w:type="dxa"/>
            <w:gridSpan w:val="3"/>
            <w:shd w:val="clear" w:color="auto" w:fill="FFFFFF"/>
            <w:tcMar>
              <w:left w:w="0" w:type="dxa"/>
              <w:right w:w="0" w:type="dxa"/>
            </w:tcMar>
            <w:vAlign w:val="bottom"/>
          </w:tcPr>
          <w:p w14:paraId="65BE3834" w14:textId="3892B417" w:rsidR="002C7055" w:rsidRPr="008778E4" w:rsidRDefault="00326EBA"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C536E9">
              <w:rPr>
                <w:rFonts w:ascii="Times New Roman" w:hAnsi="Times New Roman"/>
                <w:sz w:val="20"/>
                <w:szCs w:val="20"/>
              </w:rPr>
              <w:t>40</w:t>
            </w:r>
            <w:r w:rsidR="009A6CF4">
              <w:rPr>
                <w:rFonts w:ascii="Times New Roman" w:hAnsi="Times New Roman"/>
                <w:sz w:val="20"/>
                <w:szCs w:val="20"/>
              </w:rPr>
              <w:t>9</w:t>
            </w:r>
          </w:p>
        </w:tc>
        <w:tc>
          <w:tcPr>
            <w:tcW w:w="708" w:type="dxa"/>
            <w:gridSpan w:val="2"/>
            <w:shd w:val="clear" w:color="auto" w:fill="FFFFFF"/>
            <w:tcMar>
              <w:left w:w="0" w:type="dxa"/>
              <w:right w:w="0" w:type="dxa"/>
            </w:tcMar>
            <w:vAlign w:val="bottom"/>
          </w:tcPr>
          <w:p w14:paraId="4D7F008D" w14:textId="023D7ABD" w:rsidR="002C7055" w:rsidRPr="008778E4" w:rsidRDefault="006F5FF1"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C536E9">
              <w:rPr>
                <w:rFonts w:ascii="Times New Roman" w:hAnsi="Times New Roman"/>
                <w:sz w:val="20"/>
                <w:szCs w:val="20"/>
              </w:rPr>
              <w:t>129</w:t>
            </w:r>
          </w:p>
        </w:tc>
        <w:tc>
          <w:tcPr>
            <w:tcW w:w="709" w:type="dxa"/>
            <w:shd w:val="clear" w:color="auto" w:fill="FFFFFF"/>
            <w:tcMar>
              <w:left w:w="0" w:type="dxa"/>
              <w:right w:w="0" w:type="dxa"/>
            </w:tcMar>
            <w:vAlign w:val="bottom"/>
          </w:tcPr>
          <w:p w14:paraId="1C44FD03" w14:textId="0B9A66C0" w:rsidR="002C7055" w:rsidRPr="008778E4" w:rsidRDefault="004C4443" w:rsidP="00A524DB">
            <w:pPr>
              <w:spacing w:line="240" w:lineRule="auto"/>
              <w:jc w:val="center"/>
              <w:rPr>
                <w:rFonts w:ascii="Times New Roman" w:hAnsi="Times New Roman"/>
                <w:sz w:val="20"/>
                <w:szCs w:val="20"/>
              </w:rPr>
            </w:pPr>
            <w:r w:rsidRPr="008778E4">
              <w:rPr>
                <w:rFonts w:ascii="Times New Roman" w:hAnsi="Times New Roman"/>
                <w:sz w:val="20"/>
                <w:szCs w:val="20"/>
              </w:rPr>
              <w:t>-0,1</w:t>
            </w:r>
            <w:r w:rsidR="00C536E9">
              <w:rPr>
                <w:rFonts w:ascii="Times New Roman" w:hAnsi="Times New Roman"/>
                <w:sz w:val="20"/>
                <w:szCs w:val="20"/>
              </w:rPr>
              <w:t>04</w:t>
            </w:r>
          </w:p>
        </w:tc>
        <w:tc>
          <w:tcPr>
            <w:tcW w:w="709" w:type="dxa"/>
            <w:shd w:val="clear" w:color="auto" w:fill="FFFFFF"/>
            <w:tcMar>
              <w:left w:w="0" w:type="dxa"/>
              <w:right w:w="0" w:type="dxa"/>
            </w:tcMar>
            <w:vAlign w:val="bottom"/>
          </w:tcPr>
          <w:p w14:paraId="1DAB2320" w14:textId="6F13A7E0" w:rsidR="002C7055" w:rsidRPr="008778E4" w:rsidRDefault="004C4443"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C536E9">
              <w:rPr>
                <w:rFonts w:ascii="Times New Roman" w:hAnsi="Times New Roman"/>
                <w:sz w:val="20"/>
                <w:szCs w:val="20"/>
              </w:rPr>
              <w:t>40</w:t>
            </w:r>
            <w:r w:rsidR="009A6CF4">
              <w:rPr>
                <w:rFonts w:ascii="Times New Roman" w:hAnsi="Times New Roman"/>
                <w:sz w:val="20"/>
                <w:szCs w:val="20"/>
              </w:rPr>
              <w:t>9</w:t>
            </w:r>
          </w:p>
        </w:tc>
        <w:tc>
          <w:tcPr>
            <w:tcW w:w="709" w:type="dxa"/>
            <w:shd w:val="clear" w:color="auto" w:fill="FFFFFF"/>
            <w:tcMar>
              <w:left w:w="0" w:type="dxa"/>
              <w:right w:w="0" w:type="dxa"/>
            </w:tcMar>
            <w:vAlign w:val="bottom"/>
          </w:tcPr>
          <w:p w14:paraId="496F3D98" w14:textId="55D55707" w:rsidR="002C7055" w:rsidRPr="008778E4" w:rsidRDefault="004C4443" w:rsidP="00A524DB">
            <w:pPr>
              <w:spacing w:line="240" w:lineRule="auto"/>
              <w:jc w:val="center"/>
              <w:rPr>
                <w:rFonts w:ascii="Times New Roman" w:hAnsi="Times New Roman"/>
                <w:sz w:val="20"/>
                <w:szCs w:val="20"/>
              </w:rPr>
            </w:pPr>
            <w:r w:rsidRPr="008778E4">
              <w:rPr>
                <w:rFonts w:ascii="Times New Roman" w:hAnsi="Times New Roman"/>
                <w:sz w:val="20"/>
                <w:szCs w:val="20"/>
              </w:rPr>
              <w:t>-0,</w:t>
            </w:r>
            <w:r w:rsidR="00C536E9">
              <w:rPr>
                <w:rFonts w:ascii="Times New Roman" w:hAnsi="Times New Roman"/>
                <w:sz w:val="20"/>
                <w:szCs w:val="20"/>
              </w:rPr>
              <w:t>104</w:t>
            </w:r>
          </w:p>
        </w:tc>
        <w:tc>
          <w:tcPr>
            <w:tcW w:w="1845" w:type="dxa"/>
            <w:gridSpan w:val="2"/>
            <w:shd w:val="clear" w:color="auto" w:fill="FFFFFF"/>
            <w:tcMar>
              <w:left w:w="0" w:type="dxa"/>
              <w:right w:w="0" w:type="dxa"/>
            </w:tcMar>
            <w:vAlign w:val="bottom"/>
          </w:tcPr>
          <w:p w14:paraId="4B9AC82F" w14:textId="601C2E30" w:rsidR="002C7055" w:rsidRPr="008778E4" w:rsidRDefault="00C87115" w:rsidP="00B30234">
            <w:pPr>
              <w:spacing w:line="240" w:lineRule="auto"/>
              <w:jc w:val="center"/>
              <w:rPr>
                <w:rFonts w:ascii="Times New Roman" w:hAnsi="Times New Roman"/>
                <w:sz w:val="20"/>
                <w:szCs w:val="20"/>
              </w:rPr>
            </w:pPr>
            <w:r>
              <w:rPr>
                <w:rFonts w:ascii="Times New Roman" w:hAnsi="Times New Roman"/>
                <w:sz w:val="20"/>
                <w:szCs w:val="20"/>
              </w:rPr>
              <w:t>2</w:t>
            </w:r>
            <w:r w:rsidR="006D41B0" w:rsidRPr="008778E4">
              <w:rPr>
                <w:rFonts w:ascii="Times New Roman" w:hAnsi="Times New Roman"/>
                <w:sz w:val="20"/>
                <w:szCs w:val="20"/>
              </w:rPr>
              <w:t>,</w:t>
            </w:r>
            <w:r>
              <w:rPr>
                <w:rFonts w:ascii="Times New Roman" w:hAnsi="Times New Roman"/>
                <w:sz w:val="20"/>
                <w:szCs w:val="20"/>
              </w:rPr>
              <w:t>60</w:t>
            </w:r>
            <w:r w:rsidR="009A6CF4">
              <w:rPr>
                <w:rFonts w:ascii="Times New Roman" w:hAnsi="Times New Roman"/>
                <w:sz w:val="20"/>
                <w:szCs w:val="20"/>
              </w:rPr>
              <w:t>7</w:t>
            </w:r>
          </w:p>
        </w:tc>
      </w:tr>
      <w:tr w:rsidR="005E226C" w:rsidRPr="008B4FE6" w14:paraId="1A698349" w14:textId="77777777" w:rsidTr="00B30234">
        <w:trPr>
          <w:trHeight w:val="357"/>
        </w:trPr>
        <w:tc>
          <w:tcPr>
            <w:tcW w:w="1704" w:type="dxa"/>
            <w:gridSpan w:val="3"/>
            <w:shd w:val="clear" w:color="auto" w:fill="FFFFFF"/>
            <w:vAlign w:val="center"/>
          </w:tcPr>
          <w:p w14:paraId="40DAEE63"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79" w:type="dxa"/>
            <w:gridSpan w:val="2"/>
            <w:shd w:val="clear" w:color="auto" w:fill="FFFFFF"/>
            <w:tcMar>
              <w:left w:w="0" w:type="dxa"/>
              <w:right w:w="0" w:type="dxa"/>
            </w:tcMar>
          </w:tcPr>
          <w:p w14:paraId="29F810D3" w14:textId="77777777" w:rsidR="005E226C" w:rsidRPr="008778E4" w:rsidRDefault="005E226C" w:rsidP="00A524DB">
            <w:pPr>
              <w:spacing w:line="240" w:lineRule="auto"/>
              <w:jc w:val="center"/>
              <w:rPr>
                <w:rFonts w:ascii="Times New Roman" w:hAnsi="Times New Roman"/>
                <w:color w:val="000000"/>
                <w:sz w:val="20"/>
                <w:szCs w:val="20"/>
              </w:rPr>
            </w:pPr>
          </w:p>
        </w:tc>
        <w:tc>
          <w:tcPr>
            <w:tcW w:w="580" w:type="dxa"/>
            <w:gridSpan w:val="2"/>
            <w:shd w:val="clear" w:color="auto" w:fill="FFFFFF"/>
            <w:tcMar>
              <w:left w:w="0" w:type="dxa"/>
              <w:right w:w="0" w:type="dxa"/>
            </w:tcMar>
          </w:tcPr>
          <w:p w14:paraId="2CAA45B8" w14:textId="77777777" w:rsidR="005E226C" w:rsidRPr="008778E4" w:rsidRDefault="005E226C" w:rsidP="00A524DB">
            <w:pPr>
              <w:spacing w:line="240" w:lineRule="auto"/>
              <w:jc w:val="center"/>
              <w:rPr>
                <w:rFonts w:ascii="Times New Roman" w:hAnsi="Times New Roman"/>
                <w:color w:val="000000"/>
                <w:sz w:val="20"/>
                <w:szCs w:val="20"/>
              </w:rPr>
            </w:pPr>
          </w:p>
        </w:tc>
        <w:tc>
          <w:tcPr>
            <w:tcW w:w="710" w:type="dxa"/>
            <w:shd w:val="clear" w:color="auto" w:fill="FFFFFF"/>
            <w:tcMar>
              <w:left w:w="0" w:type="dxa"/>
              <w:right w:w="0" w:type="dxa"/>
            </w:tcMar>
          </w:tcPr>
          <w:p w14:paraId="1B41803C"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gridSpan w:val="2"/>
            <w:shd w:val="clear" w:color="auto" w:fill="FFFFFF"/>
            <w:tcMar>
              <w:left w:w="0" w:type="dxa"/>
              <w:right w:w="0" w:type="dxa"/>
            </w:tcMar>
          </w:tcPr>
          <w:p w14:paraId="3AE12FDA" w14:textId="77777777" w:rsidR="005E226C" w:rsidRPr="008778E4" w:rsidRDefault="005E226C" w:rsidP="00A524DB">
            <w:pPr>
              <w:spacing w:line="240" w:lineRule="auto"/>
              <w:jc w:val="center"/>
              <w:rPr>
                <w:rFonts w:ascii="Times New Roman" w:hAnsi="Times New Roman"/>
                <w:color w:val="000000"/>
                <w:sz w:val="20"/>
                <w:szCs w:val="20"/>
              </w:rPr>
            </w:pPr>
          </w:p>
        </w:tc>
        <w:tc>
          <w:tcPr>
            <w:tcW w:w="567" w:type="dxa"/>
            <w:shd w:val="clear" w:color="auto" w:fill="FFFFFF"/>
            <w:tcMar>
              <w:left w:w="0" w:type="dxa"/>
              <w:right w:w="0" w:type="dxa"/>
            </w:tcMar>
          </w:tcPr>
          <w:p w14:paraId="6BF57E8E" w14:textId="77777777" w:rsidR="005E226C" w:rsidRPr="008778E4" w:rsidRDefault="005E226C" w:rsidP="00A524DB">
            <w:pPr>
              <w:spacing w:line="240" w:lineRule="auto"/>
              <w:jc w:val="center"/>
              <w:rPr>
                <w:rFonts w:ascii="Times New Roman" w:hAnsi="Times New Roman"/>
                <w:color w:val="000000"/>
                <w:sz w:val="20"/>
                <w:szCs w:val="20"/>
              </w:rPr>
            </w:pPr>
          </w:p>
        </w:tc>
        <w:tc>
          <w:tcPr>
            <w:tcW w:w="851" w:type="dxa"/>
            <w:gridSpan w:val="2"/>
            <w:shd w:val="clear" w:color="auto" w:fill="FFFFFF"/>
            <w:tcMar>
              <w:left w:w="0" w:type="dxa"/>
              <w:right w:w="0" w:type="dxa"/>
            </w:tcMar>
          </w:tcPr>
          <w:p w14:paraId="44050EEA"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gridSpan w:val="3"/>
            <w:shd w:val="clear" w:color="auto" w:fill="FFFFFF"/>
            <w:tcMar>
              <w:left w:w="0" w:type="dxa"/>
              <w:right w:w="0" w:type="dxa"/>
            </w:tcMar>
          </w:tcPr>
          <w:p w14:paraId="1119EE45" w14:textId="77777777" w:rsidR="005E226C" w:rsidRPr="008778E4" w:rsidRDefault="005E226C" w:rsidP="00A524DB">
            <w:pPr>
              <w:spacing w:line="240" w:lineRule="auto"/>
              <w:jc w:val="center"/>
              <w:rPr>
                <w:rFonts w:ascii="Times New Roman" w:hAnsi="Times New Roman"/>
                <w:color w:val="000000"/>
                <w:sz w:val="20"/>
                <w:szCs w:val="20"/>
              </w:rPr>
            </w:pPr>
          </w:p>
        </w:tc>
        <w:tc>
          <w:tcPr>
            <w:tcW w:w="708" w:type="dxa"/>
            <w:gridSpan w:val="2"/>
            <w:shd w:val="clear" w:color="auto" w:fill="FFFFFF"/>
            <w:tcMar>
              <w:left w:w="0" w:type="dxa"/>
              <w:right w:w="0" w:type="dxa"/>
            </w:tcMar>
          </w:tcPr>
          <w:p w14:paraId="2AD67694"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008FD75F"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2946158E" w14:textId="77777777" w:rsidR="005E226C" w:rsidRPr="008778E4" w:rsidRDefault="005E226C" w:rsidP="00A524DB">
            <w:pPr>
              <w:spacing w:line="240" w:lineRule="auto"/>
              <w:jc w:val="center"/>
              <w:rPr>
                <w:rFonts w:ascii="Times New Roman" w:hAnsi="Times New Roman"/>
                <w:color w:val="000000"/>
                <w:sz w:val="20"/>
                <w:szCs w:val="20"/>
              </w:rPr>
            </w:pPr>
          </w:p>
        </w:tc>
        <w:tc>
          <w:tcPr>
            <w:tcW w:w="709" w:type="dxa"/>
            <w:shd w:val="clear" w:color="auto" w:fill="FFFFFF"/>
            <w:tcMar>
              <w:left w:w="0" w:type="dxa"/>
              <w:right w:w="0" w:type="dxa"/>
            </w:tcMar>
          </w:tcPr>
          <w:p w14:paraId="00B5AB5A" w14:textId="77777777" w:rsidR="005E226C" w:rsidRPr="008778E4" w:rsidRDefault="005E226C" w:rsidP="00A524DB">
            <w:pPr>
              <w:spacing w:line="240" w:lineRule="auto"/>
              <w:jc w:val="center"/>
              <w:rPr>
                <w:rFonts w:ascii="Times New Roman" w:hAnsi="Times New Roman"/>
                <w:color w:val="000000"/>
                <w:sz w:val="20"/>
                <w:szCs w:val="20"/>
              </w:rPr>
            </w:pPr>
          </w:p>
        </w:tc>
        <w:tc>
          <w:tcPr>
            <w:tcW w:w="1845" w:type="dxa"/>
            <w:gridSpan w:val="2"/>
            <w:shd w:val="clear" w:color="auto" w:fill="FFFFFF"/>
            <w:tcMar>
              <w:left w:w="0" w:type="dxa"/>
              <w:right w:w="0" w:type="dxa"/>
            </w:tcMar>
          </w:tcPr>
          <w:p w14:paraId="547B549A" w14:textId="77777777" w:rsidR="005E226C" w:rsidRPr="008778E4" w:rsidRDefault="005E226C" w:rsidP="00A524DB">
            <w:pPr>
              <w:spacing w:line="240" w:lineRule="auto"/>
              <w:jc w:val="center"/>
              <w:rPr>
                <w:rFonts w:ascii="Times New Roman" w:hAnsi="Times New Roman"/>
                <w:color w:val="000000"/>
                <w:sz w:val="20"/>
                <w:szCs w:val="20"/>
              </w:rPr>
            </w:pPr>
          </w:p>
        </w:tc>
      </w:tr>
      <w:tr w:rsidR="005E226C" w:rsidRPr="008B4FE6" w14:paraId="6C4A0764" w14:textId="77777777" w:rsidTr="00B30234">
        <w:trPr>
          <w:trHeight w:val="357"/>
        </w:trPr>
        <w:tc>
          <w:tcPr>
            <w:tcW w:w="1704" w:type="dxa"/>
            <w:gridSpan w:val="3"/>
            <w:shd w:val="clear" w:color="auto" w:fill="FFFFFF"/>
            <w:vAlign w:val="center"/>
          </w:tcPr>
          <w:p w14:paraId="5CDE3AFE"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79" w:type="dxa"/>
            <w:gridSpan w:val="2"/>
            <w:shd w:val="clear" w:color="auto" w:fill="FFFFFF"/>
            <w:tcMar>
              <w:left w:w="0" w:type="dxa"/>
              <w:right w:w="0" w:type="dxa"/>
            </w:tcMar>
          </w:tcPr>
          <w:p w14:paraId="548A1A4F" w14:textId="77777777" w:rsidR="005E226C" w:rsidRPr="008778E4" w:rsidRDefault="005E226C" w:rsidP="008778E4">
            <w:pPr>
              <w:spacing w:line="240" w:lineRule="auto"/>
              <w:rPr>
                <w:rFonts w:ascii="Times New Roman" w:hAnsi="Times New Roman"/>
                <w:color w:val="000000"/>
                <w:sz w:val="20"/>
                <w:szCs w:val="20"/>
              </w:rPr>
            </w:pPr>
          </w:p>
        </w:tc>
        <w:tc>
          <w:tcPr>
            <w:tcW w:w="580" w:type="dxa"/>
            <w:gridSpan w:val="2"/>
            <w:shd w:val="clear" w:color="auto" w:fill="FFFFFF"/>
            <w:tcMar>
              <w:left w:w="0" w:type="dxa"/>
              <w:right w:w="0" w:type="dxa"/>
            </w:tcMar>
          </w:tcPr>
          <w:p w14:paraId="51202217" w14:textId="77777777" w:rsidR="005E226C" w:rsidRPr="008778E4" w:rsidRDefault="005E226C" w:rsidP="008778E4">
            <w:pPr>
              <w:spacing w:line="240" w:lineRule="auto"/>
              <w:rPr>
                <w:rFonts w:ascii="Times New Roman" w:hAnsi="Times New Roman"/>
                <w:color w:val="000000"/>
                <w:sz w:val="20"/>
                <w:szCs w:val="20"/>
              </w:rPr>
            </w:pPr>
          </w:p>
        </w:tc>
        <w:tc>
          <w:tcPr>
            <w:tcW w:w="710" w:type="dxa"/>
            <w:shd w:val="clear" w:color="auto" w:fill="FFFFFF"/>
            <w:tcMar>
              <w:left w:w="0" w:type="dxa"/>
              <w:right w:w="0" w:type="dxa"/>
            </w:tcMar>
          </w:tcPr>
          <w:p w14:paraId="58C89A94" w14:textId="77777777" w:rsidR="005E226C" w:rsidRPr="008778E4" w:rsidRDefault="005E226C" w:rsidP="008778E4">
            <w:pPr>
              <w:spacing w:line="240" w:lineRule="auto"/>
              <w:rPr>
                <w:rFonts w:ascii="Times New Roman" w:hAnsi="Times New Roman"/>
                <w:color w:val="000000"/>
                <w:sz w:val="20"/>
                <w:szCs w:val="20"/>
              </w:rPr>
            </w:pPr>
          </w:p>
        </w:tc>
        <w:tc>
          <w:tcPr>
            <w:tcW w:w="567" w:type="dxa"/>
            <w:gridSpan w:val="2"/>
            <w:shd w:val="clear" w:color="auto" w:fill="FFFFFF"/>
            <w:tcMar>
              <w:left w:w="0" w:type="dxa"/>
              <w:right w:w="0" w:type="dxa"/>
            </w:tcMar>
          </w:tcPr>
          <w:p w14:paraId="22DF11E2" w14:textId="77777777" w:rsidR="005E226C" w:rsidRPr="008778E4" w:rsidRDefault="005E226C" w:rsidP="008778E4">
            <w:pPr>
              <w:spacing w:line="240" w:lineRule="auto"/>
              <w:rPr>
                <w:rFonts w:ascii="Times New Roman" w:hAnsi="Times New Roman"/>
                <w:color w:val="000000"/>
                <w:sz w:val="20"/>
                <w:szCs w:val="20"/>
              </w:rPr>
            </w:pPr>
          </w:p>
        </w:tc>
        <w:tc>
          <w:tcPr>
            <w:tcW w:w="567" w:type="dxa"/>
            <w:shd w:val="clear" w:color="auto" w:fill="FFFFFF"/>
            <w:tcMar>
              <w:left w:w="0" w:type="dxa"/>
              <w:right w:w="0" w:type="dxa"/>
            </w:tcMar>
          </w:tcPr>
          <w:p w14:paraId="62BDD714" w14:textId="77777777" w:rsidR="005E226C" w:rsidRPr="008778E4" w:rsidRDefault="005E226C" w:rsidP="008778E4">
            <w:pPr>
              <w:spacing w:line="240" w:lineRule="auto"/>
              <w:rPr>
                <w:rFonts w:ascii="Times New Roman" w:hAnsi="Times New Roman"/>
                <w:color w:val="000000"/>
                <w:sz w:val="20"/>
                <w:szCs w:val="20"/>
              </w:rPr>
            </w:pPr>
          </w:p>
        </w:tc>
        <w:tc>
          <w:tcPr>
            <w:tcW w:w="851" w:type="dxa"/>
            <w:gridSpan w:val="2"/>
            <w:shd w:val="clear" w:color="auto" w:fill="FFFFFF"/>
            <w:tcMar>
              <w:left w:w="0" w:type="dxa"/>
              <w:right w:w="0" w:type="dxa"/>
            </w:tcMar>
          </w:tcPr>
          <w:p w14:paraId="27F0FB26" w14:textId="77777777" w:rsidR="005E226C" w:rsidRPr="008778E4" w:rsidRDefault="005E226C" w:rsidP="008778E4">
            <w:pPr>
              <w:spacing w:line="240" w:lineRule="auto"/>
              <w:rPr>
                <w:rFonts w:ascii="Times New Roman" w:hAnsi="Times New Roman"/>
                <w:color w:val="000000"/>
                <w:sz w:val="20"/>
                <w:szCs w:val="20"/>
              </w:rPr>
            </w:pPr>
          </w:p>
        </w:tc>
        <w:tc>
          <w:tcPr>
            <w:tcW w:w="709" w:type="dxa"/>
            <w:gridSpan w:val="3"/>
            <w:shd w:val="clear" w:color="auto" w:fill="FFFFFF"/>
            <w:tcMar>
              <w:left w:w="0" w:type="dxa"/>
              <w:right w:w="0" w:type="dxa"/>
            </w:tcMar>
          </w:tcPr>
          <w:p w14:paraId="62DFB552" w14:textId="77777777" w:rsidR="005E226C" w:rsidRPr="008778E4" w:rsidRDefault="005E226C" w:rsidP="008778E4">
            <w:pPr>
              <w:spacing w:line="240" w:lineRule="auto"/>
              <w:rPr>
                <w:rFonts w:ascii="Times New Roman" w:hAnsi="Times New Roman"/>
                <w:color w:val="000000"/>
                <w:sz w:val="20"/>
                <w:szCs w:val="20"/>
              </w:rPr>
            </w:pPr>
          </w:p>
        </w:tc>
        <w:tc>
          <w:tcPr>
            <w:tcW w:w="708" w:type="dxa"/>
            <w:gridSpan w:val="2"/>
            <w:shd w:val="clear" w:color="auto" w:fill="FFFFFF"/>
            <w:tcMar>
              <w:left w:w="0" w:type="dxa"/>
              <w:right w:w="0" w:type="dxa"/>
            </w:tcMar>
          </w:tcPr>
          <w:p w14:paraId="3B3C06CC" w14:textId="77777777" w:rsidR="005E226C" w:rsidRPr="008778E4" w:rsidRDefault="005E226C" w:rsidP="008778E4">
            <w:pPr>
              <w:spacing w:line="240" w:lineRule="auto"/>
              <w:rPr>
                <w:rFonts w:ascii="Times New Roman" w:hAnsi="Times New Roman"/>
                <w:color w:val="000000"/>
                <w:sz w:val="20"/>
                <w:szCs w:val="20"/>
              </w:rPr>
            </w:pPr>
          </w:p>
        </w:tc>
        <w:tc>
          <w:tcPr>
            <w:tcW w:w="709" w:type="dxa"/>
            <w:shd w:val="clear" w:color="auto" w:fill="FFFFFF"/>
            <w:tcMar>
              <w:left w:w="0" w:type="dxa"/>
              <w:right w:w="0" w:type="dxa"/>
            </w:tcMar>
          </w:tcPr>
          <w:p w14:paraId="08DD8B31" w14:textId="77777777" w:rsidR="005E226C" w:rsidRPr="008778E4" w:rsidRDefault="005E226C" w:rsidP="008778E4">
            <w:pPr>
              <w:spacing w:line="240" w:lineRule="auto"/>
              <w:rPr>
                <w:rFonts w:ascii="Times New Roman" w:hAnsi="Times New Roman"/>
                <w:color w:val="000000"/>
                <w:sz w:val="20"/>
                <w:szCs w:val="20"/>
              </w:rPr>
            </w:pPr>
          </w:p>
        </w:tc>
        <w:tc>
          <w:tcPr>
            <w:tcW w:w="709" w:type="dxa"/>
            <w:shd w:val="clear" w:color="auto" w:fill="FFFFFF"/>
            <w:tcMar>
              <w:left w:w="0" w:type="dxa"/>
              <w:right w:w="0" w:type="dxa"/>
            </w:tcMar>
          </w:tcPr>
          <w:p w14:paraId="36318A6D" w14:textId="77777777" w:rsidR="005E226C" w:rsidRPr="008778E4" w:rsidRDefault="005E226C" w:rsidP="008778E4">
            <w:pPr>
              <w:spacing w:line="240" w:lineRule="auto"/>
              <w:rPr>
                <w:rFonts w:ascii="Times New Roman" w:hAnsi="Times New Roman"/>
                <w:color w:val="000000"/>
                <w:sz w:val="20"/>
                <w:szCs w:val="20"/>
              </w:rPr>
            </w:pPr>
          </w:p>
        </w:tc>
        <w:tc>
          <w:tcPr>
            <w:tcW w:w="709" w:type="dxa"/>
            <w:shd w:val="clear" w:color="auto" w:fill="FFFFFF"/>
            <w:tcMar>
              <w:left w:w="0" w:type="dxa"/>
              <w:right w:w="0" w:type="dxa"/>
            </w:tcMar>
          </w:tcPr>
          <w:p w14:paraId="25985735" w14:textId="77777777" w:rsidR="005E226C" w:rsidRPr="008778E4" w:rsidRDefault="005E226C" w:rsidP="008778E4">
            <w:pPr>
              <w:spacing w:line="240" w:lineRule="auto"/>
              <w:rPr>
                <w:rFonts w:ascii="Times New Roman" w:hAnsi="Times New Roman"/>
                <w:color w:val="000000"/>
                <w:sz w:val="20"/>
                <w:szCs w:val="20"/>
              </w:rPr>
            </w:pPr>
          </w:p>
        </w:tc>
        <w:tc>
          <w:tcPr>
            <w:tcW w:w="1845" w:type="dxa"/>
            <w:gridSpan w:val="2"/>
            <w:shd w:val="clear" w:color="auto" w:fill="FFFFFF"/>
            <w:tcMar>
              <w:left w:w="0" w:type="dxa"/>
              <w:right w:w="0" w:type="dxa"/>
            </w:tcMar>
          </w:tcPr>
          <w:p w14:paraId="60565D66" w14:textId="77777777" w:rsidR="005E226C" w:rsidRPr="008778E4" w:rsidRDefault="005E226C" w:rsidP="008778E4">
            <w:pPr>
              <w:spacing w:line="240" w:lineRule="auto"/>
              <w:rPr>
                <w:rFonts w:ascii="Times New Roman" w:hAnsi="Times New Roman"/>
                <w:color w:val="000000"/>
                <w:sz w:val="20"/>
                <w:szCs w:val="20"/>
              </w:rPr>
            </w:pPr>
          </w:p>
        </w:tc>
      </w:tr>
      <w:tr w:rsidR="005E226C" w:rsidRPr="008B4FE6" w14:paraId="1DDD08A4" w14:textId="77777777" w:rsidTr="004D3F29">
        <w:trPr>
          <w:gridAfter w:val="1"/>
          <w:wAfter w:w="9" w:type="dxa"/>
          <w:trHeight w:val="348"/>
        </w:trPr>
        <w:tc>
          <w:tcPr>
            <w:tcW w:w="1685" w:type="dxa"/>
            <w:gridSpan w:val="2"/>
            <w:shd w:val="clear" w:color="auto" w:fill="FFFFFF"/>
            <w:vAlign w:val="center"/>
          </w:tcPr>
          <w:p w14:paraId="6F0A7266" w14:textId="77777777" w:rsidR="005E226C" w:rsidRPr="00C53F26" w:rsidRDefault="005E226C" w:rsidP="005E226C">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9253" w:type="dxa"/>
            <w:gridSpan w:val="20"/>
            <w:shd w:val="clear" w:color="auto" w:fill="FFFFFF"/>
            <w:vAlign w:val="center"/>
          </w:tcPr>
          <w:p w14:paraId="09A04F69" w14:textId="7C47E306" w:rsidR="005E226C" w:rsidRDefault="005E226C" w:rsidP="008778E4">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Budżet państwa</w:t>
            </w:r>
            <w:r w:rsidR="00821C13">
              <w:rPr>
                <w:rFonts w:ascii="Times New Roman" w:hAnsi="Times New Roman"/>
                <w:color w:val="000000"/>
                <w:sz w:val="21"/>
                <w:szCs w:val="21"/>
              </w:rPr>
              <w:t xml:space="preserve"> – </w:t>
            </w:r>
            <w:r w:rsidR="00E02ED9" w:rsidRPr="00E02ED9">
              <w:rPr>
                <w:rFonts w:ascii="Times New Roman" w:hAnsi="Times New Roman"/>
                <w:color w:val="000000"/>
                <w:sz w:val="21"/>
                <w:szCs w:val="21"/>
              </w:rPr>
              <w:t>wydatki w części 39 – Transport zostaną zwiększone o dodatkowe kwoty wskazane</w:t>
            </w:r>
            <w:r w:rsidR="00E02ED9">
              <w:rPr>
                <w:rFonts w:ascii="Times New Roman" w:hAnsi="Times New Roman"/>
                <w:color w:val="000000"/>
                <w:sz w:val="21"/>
                <w:szCs w:val="21"/>
              </w:rPr>
              <w:br/>
            </w:r>
            <w:r w:rsidR="009B6137">
              <w:rPr>
                <w:rFonts w:ascii="Times New Roman" w:hAnsi="Times New Roman"/>
                <w:color w:val="000000"/>
                <w:sz w:val="21"/>
                <w:szCs w:val="21"/>
              </w:rPr>
              <w:t>w art. 3</w:t>
            </w:r>
            <w:r w:rsidR="00E02ED9" w:rsidRPr="00E02ED9">
              <w:rPr>
                <w:rFonts w:ascii="Times New Roman" w:hAnsi="Times New Roman"/>
                <w:color w:val="000000"/>
                <w:sz w:val="21"/>
                <w:szCs w:val="21"/>
              </w:rPr>
              <w:t xml:space="preserve"> przedmiotowego projektu</w:t>
            </w:r>
            <w:r w:rsidR="004F4C62">
              <w:rPr>
                <w:rFonts w:ascii="Times New Roman" w:hAnsi="Times New Roman"/>
                <w:color w:val="000000"/>
                <w:sz w:val="21"/>
                <w:szCs w:val="21"/>
              </w:rPr>
              <w:t xml:space="preserve"> ustawy</w:t>
            </w:r>
            <w:r w:rsidR="00E02ED9" w:rsidRPr="00E02ED9">
              <w:rPr>
                <w:rFonts w:ascii="Times New Roman" w:hAnsi="Times New Roman"/>
                <w:color w:val="000000"/>
                <w:sz w:val="21"/>
                <w:szCs w:val="21"/>
              </w:rPr>
              <w:t>, będące skutkiem finansowym dla Urzędu Lotnictwa Cywilnego – realizującym nowe zadania</w:t>
            </w:r>
            <w:r w:rsidR="004F4C62">
              <w:rPr>
                <w:rFonts w:ascii="Times New Roman" w:hAnsi="Times New Roman"/>
                <w:color w:val="000000"/>
                <w:sz w:val="21"/>
                <w:szCs w:val="21"/>
              </w:rPr>
              <w:t xml:space="preserve"> wynikające z przepisów projektowanej</w:t>
            </w:r>
            <w:r w:rsidR="00E02ED9" w:rsidRPr="00E02ED9">
              <w:rPr>
                <w:rFonts w:ascii="Times New Roman" w:hAnsi="Times New Roman"/>
                <w:color w:val="000000"/>
                <w:sz w:val="21"/>
                <w:szCs w:val="21"/>
              </w:rPr>
              <w:t xml:space="preserve"> ustawy.</w:t>
            </w:r>
          </w:p>
          <w:p w14:paraId="1C9511EA" w14:textId="2020B7E5" w:rsidR="0057265E" w:rsidRPr="00B37C80" w:rsidRDefault="0057265E" w:rsidP="0057265E">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 xml:space="preserve">Mając na uwadze, że w projekcie budżetu państwa na 2023 r. </w:t>
            </w:r>
            <w:r w:rsidRPr="0057265E">
              <w:rPr>
                <w:rFonts w:ascii="Times New Roman" w:hAnsi="Times New Roman"/>
                <w:color w:val="000000"/>
                <w:sz w:val="21"/>
                <w:szCs w:val="21"/>
              </w:rPr>
              <w:t>nie zabezpieczono środków na finansowanie zadań</w:t>
            </w:r>
            <w:r>
              <w:rPr>
                <w:rFonts w:ascii="Times New Roman" w:hAnsi="Times New Roman"/>
                <w:color w:val="000000"/>
                <w:sz w:val="21"/>
                <w:szCs w:val="21"/>
              </w:rPr>
              <w:t xml:space="preserve"> wynikających z projektu ustawy, w 2023 r. wydatki zostaną sfinansowane z </w:t>
            </w:r>
            <w:r w:rsidRPr="0057265E">
              <w:rPr>
                <w:rFonts w:ascii="Times New Roman" w:hAnsi="Times New Roman"/>
                <w:color w:val="000000"/>
                <w:sz w:val="21"/>
                <w:szCs w:val="21"/>
              </w:rPr>
              <w:t>rezerwy celowej na zmiany systemowe i niektóre zmiany organizacyjne, w tym nowe zadania</w:t>
            </w:r>
            <w:r>
              <w:rPr>
                <w:rFonts w:ascii="Times New Roman" w:hAnsi="Times New Roman"/>
                <w:color w:val="000000"/>
                <w:sz w:val="21"/>
                <w:szCs w:val="21"/>
              </w:rPr>
              <w:t>.</w:t>
            </w:r>
          </w:p>
        </w:tc>
      </w:tr>
      <w:tr w:rsidR="005E226C" w:rsidRPr="008B4FE6" w14:paraId="35F6FAF6" w14:textId="77777777" w:rsidTr="00B30234">
        <w:trPr>
          <w:gridAfter w:val="1"/>
          <w:wAfter w:w="9" w:type="dxa"/>
          <w:trHeight w:val="725"/>
        </w:trPr>
        <w:tc>
          <w:tcPr>
            <w:tcW w:w="1685" w:type="dxa"/>
            <w:gridSpan w:val="2"/>
            <w:shd w:val="clear" w:color="auto" w:fill="FFFFFF"/>
          </w:tcPr>
          <w:p w14:paraId="43A12BC2" w14:textId="77777777" w:rsidR="005E226C" w:rsidRPr="00C53F26"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9253" w:type="dxa"/>
            <w:gridSpan w:val="20"/>
            <w:shd w:val="clear" w:color="auto" w:fill="FFFFFF"/>
          </w:tcPr>
          <w:p w14:paraId="19188373" w14:textId="77777777" w:rsidR="005E226C" w:rsidRPr="00C53F26" w:rsidRDefault="005E226C" w:rsidP="004953AB">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Na podstawie danych uzyskanych od zarządzających lotniskami, w aktualnym stanie prawnym, wydano 4786 zezwoleń do poruszania się w polu manewrowym lotniska. Szacunkowa liczba wydawanych zezwoleń po wdrożeniu nowych przepisów, związanych z obowiązkiem uzyskania certyfikatu biegłości językowej na poziomie ICAO 4 (poziom operacyjny), to ok 2350 – na podstawie danych przekazanych przez część zarządzających lotniskami, którzy deklarowali zmniejszenie liczby wydanych zezwoleń o ok. połowę albo jedną trzecią. Część zarządzających lotniskami nie przekazało szacunkowej wartości, w związku z czym założono taką samą skalę. Na potrzeby niniejszego OSR przyjęto wariant o mniejszej liczbie wydawanych zezwoleń i ograniczono ją do połowy, tj. 2350.</w:t>
            </w:r>
          </w:p>
          <w:p w14:paraId="5C77A1AD" w14:textId="6DF4CA5E" w:rsidR="005E226C" w:rsidRDefault="005E226C" w:rsidP="004953AB">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Biorąc pod uwagę fakt, że obowiązek uzyskania certyfikatu biegłości językowej wchodzi w życie</w:t>
            </w:r>
            <w:r w:rsidR="00DF5798">
              <w:rPr>
                <w:rFonts w:ascii="Times New Roman" w:hAnsi="Times New Roman"/>
                <w:color w:val="000000"/>
                <w:sz w:val="21"/>
                <w:szCs w:val="21"/>
              </w:rPr>
              <w:t xml:space="preserve"> z dniem</w:t>
            </w:r>
            <w:r>
              <w:rPr>
                <w:rFonts w:ascii="Times New Roman" w:hAnsi="Times New Roman"/>
                <w:color w:val="000000"/>
                <w:sz w:val="21"/>
                <w:szCs w:val="21"/>
              </w:rPr>
              <w:t xml:space="preserve"> 7 stycznia 2023 r. –  w zakresie dotyczącym języka polskiego, a do 2026 r. – w zakresie języka angielskiego, </w:t>
            </w:r>
            <w:r>
              <w:rPr>
                <w:rFonts w:ascii="Times New Roman" w:hAnsi="Times New Roman"/>
                <w:color w:val="000000"/>
                <w:sz w:val="21"/>
                <w:szCs w:val="21"/>
              </w:rPr>
              <w:lastRenderedPageBreak/>
              <w:t xml:space="preserve">założono, że rok 0 i rok 3, będą tymi, w których odbędzie się </w:t>
            </w:r>
            <w:r w:rsidRPr="009A0ECB">
              <w:rPr>
                <w:rFonts w:ascii="Times New Roman" w:hAnsi="Times New Roman"/>
                <w:color w:val="000000"/>
                <w:sz w:val="21"/>
                <w:szCs w:val="21"/>
              </w:rPr>
              <w:t xml:space="preserve">największa liczba egzaminów. </w:t>
            </w:r>
            <w:r w:rsidR="009A0ECB" w:rsidRPr="009A0ECB">
              <w:rPr>
                <w:rFonts w:ascii="Times New Roman" w:hAnsi="Times New Roman"/>
                <w:color w:val="000000"/>
                <w:sz w:val="21"/>
                <w:szCs w:val="21"/>
              </w:rPr>
              <w:t xml:space="preserve">Opłata lotnicza za </w:t>
            </w:r>
            <w:r w:rsidRPr="009A0ECB">
              <w:rPr>
                <w:rFonts w:ascii="Times New Roman" w:hAnsi="Times New Roman"/>
                <w:color w:val="000000"/>
                <w:sz w:val="21"/>
                <w:szCs w:val="21"/>
              </w:rPr>
              <w:t>przeprowadzeni</w:t>
            </w:r>
            <w:r w:rsidR="009A0ECB" w:rsidRPr="009A0ECB">
              <w:rPr>
                <w:rFonts w:ascii="Times New Roman" w:hAnsi="Times New Roman"/>
                <w:color w:val="000000"/>
                <w:sz w:val="21"/>
                <w:szCs w:val="21"/>
              </w:rPr>
              <w:t>e</w:t>
            </w:r>
            <w:r w:rsidRPr="009A0ECB">
              <w:rPr>
                <w:rFonts w:ascii="Times New Roman" w:hAnsi="Times New Roman"/>
                <w:color w:val="000000"/>
                <w:sz w:val="21"/>
                <w:szCs w:val="21"/>
              </w:rPr>
              <w:t xml:space="preserve"> jednego egzaminu to zgodnie z</w:t>
            </w:r>
            <w:r w:rsidR="00821C13" w:rsidRPr="009A0ECB">
              <w:rPr>
                <w:rFonts w:ascii="Times New Roman" w:hAnsi="Times New Roman"/>
                <w:color w:val="000000"/>
                <w:sz w:val="21"/>
                <w:szCs w:val="21"/>
              </w:rPr>
              <w:t xml:space="preserve"> projektem </w:t>
            </w:r>
            <w:r w:rsidRPr="000A389D">
              <w:rPr>
                <w:rFonts w:ascii="Times New Roman" w:hAnsi="Times New Roman"/>
                <w:color w:val="000000"/>
                <w:sz w:val="21"/>
                <w:szCs w:val="21"/>
              </w:rPr>
              <w:t xml:space="preserve">to </w:t>
            </w:r>
            <w:r w:rsidR="00552649">
              <w:rPr>
                <w:rFonts w:ascii="Times New Roman" w:hAnsi="Times New Roman"/>
                <w:color w:val="000000"/>
                <w:sz w:val="21"/>
                <w:szCs w:val="21"/>
              </w:rPr>
              <w:t>765</w:t>
            </w:r>
            <w:r w:rsidR="00552649" w:rsidRPr="000A389D">
              <w:rPr>
                <w:rFonts w:ascii="Times New Roman" w:hAnsi="Times New Roman"/>
                <w:color w:val="000000"/>
                <w:sz w:val="21"/>
                <w:szCs w:val="21"/>
              </w:rPr>
              <w:t xml:space="preserve"> </w:t>
            </w:r>
            <w:r w:rsidRPr="000A389D">
              <w:rPr>
                <w:rFonts w:ascii="Times New Roman" w:hAnsi="Times New Roman"/>
                <w:color w:val="000000"/>
                <w:sz w:val="21"/>
                <w:szCs w:val="21"/>
              </w:rPr>
              <w:t>zł</w:t>
            </w:r>
            <w:r w:rsidR="009A0ECB" w:rsidRPr="000A389D">
              <w:rPr>
                <w:rFonts w:ascii="Times New Roman" w:hAnsi="Times New Roman"/>
                <w:color w:val="000000"/>
                <w:sz w:val="21"/>
                <w:szCs w:val="21"/>
              </w:rPr>
              <w:t>.</w:t>
            </w:r>
            <w:r w:rsidR="009A0ECB" w:rsidRPr="000A389D">
              <w:rPr>
                <w:rFonts w:ascii="Times New Roman" w:hAnsi="Times New Roman"/>
              </w:rPr>
              <w:t xml:space="preserve"> Wysokość</w:t>
            </w:r>
            <w:r w:rsidR="009A0ECB" w:rsidRPr="000A389D">
              <w:rPr>
                <w:rFonts w:ascii="Times New Roman" w:hAnsi="Times New Roman"/>
                <w:color w:val="000000"/>
                <w:sz w:val="21"/>
                <w:szCs w:val="21"/>
              </w:rPr>
              <w:t xml:space="preserve"> opłaty lotniczej za przystąpienie do egzaminu została przewidziana w wysokości odpowiadającej obecnie obowiązującej opłacie lotniczej dla wszystkich osób podchodzących do egzaminu w ramach KSEJ, tj. m. in. pilotów i kontrolerów ruchu lotniczego. Wysokość tej opłaty jest określona w załączniku nr 6 do ustawy z dnia 3 lipca 2002 r. – Prawo lotnicze na poziomie 600 zł, jednak biorąc pod uwagę waloryzację przeprowadzaną zgodnie z art. 26a ust. 3 i 4 tej ustawy, aktualnie opłata lotnicza w tym zakresie wynosi </w:t>
            </w:r>
            <w:r w:rsidR="00084714">
              <w:rPr>
                <w:rFonts w:ascii="Times New Roman" w:hAnsi="Times New Roman"/>
                <w:color w:val="000000"/>
                <w:sz w:val="21"/>
                <w:szCs w:val="21"/>
              </w:rPr>
              <w:t>765</w:t>
            </w:r>
            <w:r w:rsidR="00084714" w:rsidRPr="000A389D">
              <w:rPr>
                <w:rFonts w:ascii="Times New Roman" w:hAnsi="Times New Roman"/>
                <w:color w:val="000000"/>
                <w:sz w:val="21"/>
                <w:szCs w:val="21"/>
              </w:rPr>
              <w:t xml:space="preserve"> </w:t>
            </w:r>
            <w:r w:rsidR="009A0ECB" w:rsidRPr="000A389D">
              <w:rPr>
                <w:rFonts w:ascii="Times New Roman" w:hAnsi="Times New Roman"/>
                <w:color w:val="000000"/>
                <w:sz w:val="21"/>
                <w:szCs w:val="21"/>
              </w:rPr>
              <w:t>zł (patrz</w:t>
            </w:r>
            <w:r w:rsidR="009A0ECB" w:rsidRPr="009A0ECB">
              <w:rPr>
                <w:rFonts w:ascii="Times New Roman" w:hAnsi="Times New Roman"/>
                <w:color w:val="000000"/>
                <w:sz w:val="21"/>
                <w:szCs w:val="21"/>
              </w:rPr>
              <w:t xml:space="preserve">: obwieszczenie Ministra Infrastruktury z dnia </w:t>
            </w:r>
            <w:r w:rsidR="000A389D">
              <w:rPr>
                <w:rFonts w:ascii="Times New Roman" w:hAnsi="Times New Roman"/>
                <w:color w:val="000000"/>
                <w:sz w:val="21"/>
                <w:szCs w:val="21"/>
              </w:rPr>
              <w:t>…</w:t>
            </w:r>
            <w:r w:rsidR="009A0ECB" w:rsidRPr="009A0ECB">
              <w:rPr>
                <w:rFonts w:ascii="Times New Roman" w:hAnsi="Times New Roman"/>
                <w:color w:val="000000"/>
                <w:sz w:val="21"/>
                <w:szCs w:val="21"/>
              </w:rPr>
              <w:t xml:space="preserve"> lutego 202</w:t>
            </w:r>
            <w:r w:rsidR="000A389D">
              <w:rPr>
                <w:rFonts w:ascii="Times New Roman" w:hAnsi="Times New Roman"/>
                <w:color w:val="000000"/>
                <w:sz w:val="21"/>
                <w:szCs w:val="21"/>
              </w:rPr>
              <w:t>3</w:t>
            </w:r>
            <w:r w:rsidR="009A0ECB" w:rsidRPr="009A0ECB">
              <w:rPr>
                <w:rFonts w:ascii="Times New Roman" w:hAnsi="Times New Roman"/>
                <w:color w:val="000000"/>
                <w:sz w:val="21"/>
                <w:szCs w:val="21"/>
              </w:rPr>
              <w:t xml:space="preserve"> r. w sprawie ogłoszenia stawek opłat lotniczych obowiązujących w 202</w:t>
            </w:r>
            <w:r w:rsidR="000A389D">
              <w:rPr>
                <w:rFonts w:ascii="Times New Roman" w:hAnsi="Times New Roman"/>
                <w:color w:val="000000"/>
                <w:sz w:val="21"/>
                <w:szCs w:val="21"/>
              </w:rPr>
              <w:t>3</w:t>
            </w:r>
            <w:r w:rsidR="009A0ECB" w:rsidRPr="009A0ECB">
              <w:rPr>
                <w:rFonts w:ascii="Times New Roman" w:hAnsi="Times New Roman"/>
                <w:color w:val="000000"/>
                <w:sz w:val="21"/>
                <w:szCs w:val="21"/>
              </w:rPr>
              <w:t xml:space="preserve"> r. (M.P. poz. </w:t>
            </w:r>
            <w:r w:rsidR="000A389D">
              <w:rPr>
                <w:rFonts w:ascii="Times New Roman" w:hAnsi="Times New Roman"/>
                <w:color w:val="000000"/>
                <w:sz w:val="21"/>
                <w:szCs w:val="21"/>
              </w:rPr>
              <w:t>…</w:t>
            </w:r>
            <w:r w:rsidR="009A0ECB" w:rsidRPr="009A0ECB">
              <w:rPr>
                <w:rFonts w:ascii="Times New Roman" w:hAnsi="Times New Roman"/>
                <w:color w:val="000000"/>
                <w:sz w:val="21"/>
                <w:szCs w:val="21"/>
              </w:rPr>
              <w:t>)</w:t>
            </w:r>
            <w:r>
              <w:rPr>
                <w:rFonts w:ascii="Times New Roman" w:hAnsi="Times New Roman"/>
                <w:color w:val="000000"/>
                <w:sz w:val="21"/>
                <w:szCs w:val="21"/>
              </w:rPr>
              <w:t>.</w:t>
            </w:r>
          </w:p>
          <w:p w14:paraId="10582889" w14:textId="73B271BD" w:rsidR="00986E54" w:rsidRPr="00986E54" w:rsidRDefault="005E226C" w:rsidP="00986E54">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Dodatkowo należy zwrócić uwagę, że certyfikaty biegłości językowej i ich termin ważności uzależnione są od poziomu, na którym dany certyfikat zostanie wydany. W przypadku uzyskania certyfikatu na poziomie 4 – należy podejść do egzaminu co 4 lata, w przypadku uzyskania poziomu 5 – co 6 lat, natomiast w przypadku uzyskania poziomu 6 – certyfikat ważny jest dożywotnio.</w:t>
            </w:r>
            <w:r w:rsidR="00986E54">
              <w:rPr>
                <w:rFonts w:ascii="Times New Roman" w:hAnsi="Times New Roman"/>
                <w:color w:val="000000"/>
                <w:sz w:val="21"/>
                <w:szCs w:val="21"/>
              </w:rPr>
              <w:t xml:space="preserve"> Odpowiada to normie określonej w ADR.OPS.B.029 lit. d rozporządzenia 139/2014, która wskazuje, że</w:t>
            </w:r>
            <w:r w:rsidR="009A0ECB">
              <w:rPr>
                <w:rFonts w:ascii="Times New Roman" w:hAnsi="Times New Roman"/>
                <w:color w:val="000000"/>
                <w:sz w:val="21"/>
                <w:szCs w:val="21"/>
              </w:rPr>
              <w:t xml:space="preserve"> </w:t>
            </w:r>
            <w:r w:rsidR="00986E54">
              <w:rPr>
                <w:rFonts w:ascii="Times New Roman" w:hAnsi="Times New Roman"/>
                <w:color w:val="000000"/>
                <w:sz w:val="21"/>
                <w:szCs w:val="21"/>
              </w:rPr>
              <w:t>p</w:t>
            </w:r>
            <w:r w:rsidR="00986E54" w:rsidRPr="00986E54">
              <w:rPr>
                <w:rFonts w:ascii="Times New Roman" w:hAnsi="Times New Roman"/>
                <w:color w:val="000000"/>
                <w:sz w:val="21"/>
                <w:szCs w:val="21"/>
              </w:rPr>
              <w:t>oza osobami, które wykazały biegłość językową na poziomie eksperckim, biegłość językową ocenia się ponownie co każde:</w:t>
            </w:r>
          </w:p>
          <w:p w14:paraId="2836F339" w14:textId="5DA59CB3" w:rsidR="00986E54" w:rsidRPr="00986E54" w:rsidRDefault="00986E54" w:rsidP="00986E54">
            <w:pPr>
              <w:spacing w:after="120" w:line="240" w:lineRule="auto"/>
              <w:jc w:val="both"/>
              <w:rPr>
                <w:rFonts w:ascii="Times New Roman" w:hAnsi="Times New Roman"/>
                <w:color w:val="000000"/>
                <w:sz w:val="21"/>
                <w:szCs w:val="21"/>
              </w:rPr>
            </w:pPr>
            <w:r w:rsidRPr="00986E54">
              <w:rPr>
                <w:rFonts w:ascii="Times New Roman" w:hAnsi="Times New Roman"/>
                <w:color w:val="000000"/>
                <w:sz w:val="21"/>
                <w:szCs w:val="21"/>
              </w:rPr>
              <w:t>1) cztery lata od przeprowadzenia oceny w przypadku kandydatów, którzy wykazali się poziomem operacyjnym;</w:t>
            </w:r>
          </w:p>
          <w:p w14:paraId="0EB59DC5" w14:textId="35795977" w:rsidR="00986E54" w:rsidRPr="00986E54" w:rsidRDefault="00986E54" w:rsidP="00986E54">
            <w:pPr>
              <w:spacing w:after="120" w:line="240" w:lineRule="auto"/>
              <w:jc w:val="both"/>
              <w:rPr>
                <w:rFonts w:ascii="Times New Roman" w:hAnsi="Times New Roman"/>
                <w:color w:val="000000"/>
                <w:sz w:val="21"/>
                <w:szCs w:val="21"/>
              </w:rPr>
            </w:pPr>
            <w:r w:rsidRPr="00986E54">
              <w:rPr>
                <w:rFonts w:ascii="Times New Roman" w:hAnsi="Times New Roman"/>
                <w:color w:val="000000"/>
                <w:sz w:val="21"/>
                <w:szCs w:val="21"/>
              </w:rPr>
              <w:t>2) sześć lat od przeprowadzenia oceny w przypadku kandydatów, którzy wykazali się poziomem rozszerzonym.</w:t>
            </w:r>
          </w:p>
          <w:p w14:paraId="45F556E4" w14:textId="4EA1FA65" w:rsidR="005E226C" w:rsidRDefault="005E226C" w:rsidP="004953AB">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Na potrzeby niniejszego OSR przyjęto, ż wszystkie osoby, na co dzień posługujące się językiem polskim uzyskają certyfikat na poziomie 6, w związku z czym odświeżanie certyfikatu nie było brane pod uwagę w kolejnych latach. Założono, że tylko nowo przyjmowane osoby lub osoby zmieniające stanowiska pracy będą zdawać egzaminy językowe w kolejnych latach</w:t>
            </w:r>
            <w:r w:rsidR="00D73158">
              <w:rPr>
                <w:rFonts w:ascii="Times New Roman" w:hAnsi="Times New Roman"/>
                <w:color w:val="000000"/>
                <w:sz w:val="21"/>
                <w:szCs w:val="21"/>
              </w:rPr>
              <w:t xml:space="preserve"> – założono 150 osób rocznie</w:t>
            </w:r>
            <w:r>
              <w:rPr>
                <w:rFonts w:ascii="Times New Roman" w:hAnsi="Times New Roman"/>
                <w:color w:val="000000"/>
                <w:sz w:val="21"/>
                <w:szCs w:val="21"/>
              </w:rPr>
              <w:t xml:space="preserve">. Dodatkowo </w:t>
            </w:r>
            <w:r w:rsidRPr="00F2036A">
              <w:rPr>
                <w:rFonts w:ascii="Times New Roman" w:hAnsi="Times New Roman"/>
                <w:color w:val="000000"/>
                <w:sz w:val="21"/>
                <w:szCs w:val="21"/>
              </w:rPr>
              <w:t xml:space="preserve">przyjęto, </w:t>
            </w:r>
            <w:r>
              <w:rPr>
                <w:rFonts w:ascii="Times New Roman" w:hAnsi="Times New Roman"/>
                <w:color w:val="000000"/>
                <w:sz w:val="21"/>
                <w:szCs w:val="21"/>
              </w:rPr>
              <w:t xml:space="preserve">że </w:t>
            </w:r>
            <w:r w:rsidRPr="008F5F7C">
              <w:rPr>
                <w:rFonts w:ascii="Times New Roman" w:hAnsi="Times New Roman"/>
                <w:color w:val="000000"/>
                <w:sz w:val="21"/>
                <w:szCs w:val="21"/>
              </w:rPr>
              <w:t>poziom zdawalności egzaminów</w:t>
            </w:r>
            <w:r w:rsidRPr="00F2036A">
              <w:rPr>
                <w:rFonts w:ascii="Times New Roman" w:hAnsi="Times New Roman"/>
                <w:color w:val="000000"/>
                <w:sz w:val="21"/>
                <w:szCs w:val="21"/>
              </w:rPr>
              <w:t xml:space="preserve"> </w:t>
            </w:r>
            <w:r>
              <w:rPr>
                <w:rFonts w:ascii="Times New Roman" w:hAnsi="Times New Roman"/>
                <w:color w:val="000000"/>
                <w:sz w:val="21"/>
                <w:szCs w:val="21"/>
              </w:rPr>
              <w:t xml:space="preserve">w języku angielskim będzie kształtował się </w:t>
            </w:r>
            <w:r w:rsidRPr="00F2036A">
              <w:rPr>
                <w:rFonts w:ascii="Times New Roman" w:hAnsi="Times New Roman"/>
                <w:color w:val="000000"/>
                <w:sz w:val="21"/>
                <w:szCs w:val="21"/>
              </w:rPr>
              <w:t>analogicznie</w:t>
            </w:r>
            <w:r>
              <w:rPr>
                <w:rFonts w:ascii="Times New Roman" w:hAnsi="Times New Roman"/>
                <w:color w:val="000000"/>
                <w:sz w:val="21"/>
                <w:szCs w:val="21"/>
              </w:rPr>
              <w:t xml:space="preserve"> do </w:t>
            </w:r>
            <w:r w:rsidR="009A0ECB">
              <w:rPr>
                <w:rFonts w:ascii="Times New Roman" w:hAnsi="Times New Roman"/>
                <w:color w:val="000000"/>
                <w:sz w:val="21"/>
                <w:szCs w:val="21"/>
              </w:rPr>
              <w:t xml:space="preserve">poziomu wynikającego z </w:t>
            </w:r>
            <w:r>
              <w:rPr>
                <w:rFonts w:ascii="Times New Roman" w:hAnsi="Times New Roman"/>
                <w:color w:val="000000"/>
                <w:sz w:val="21"/>
                <w:szCs w:val="21"/>
              </w:rPr>
              <w:t xml:space="preserve">danych statystycznych Prezesa </w:t>
            </w:r>
            <w:r w:rsidR="00432C0F">
              <w:rPr>
                <w:rFonts w:ascii="Times New Roman" w:hAnsi="Times New Roman"/>
                <w:color w:val="000000"/>
                <w:sz w:val="21"/>
                <w:szCs w:val="21"/>
              </w:rPr>
              <w:t xml:space="preserve">ULC </w:t>
            </w:r>
            <w:r>
              <w:rPr>
                <w:rFonts w:ascii="Times New Roman" w:hAnsi="Times New Roman"/>
                <w:color w:val="000000"/>
                <w:sz w:val="21"/>
                <w:szCs w:val="21"/>
              </w:rPr>
              <w:t xml:space="preserve">w zakresie zdawalności egzaminów </w:t>
            </w:r>
            <w:r w:rsidR="001D3DA5">
              <w:rPr>
                <w:rFonts w:ascii="Times New Roman" w:hAnsi="Times New Roman"/>
                <w:color w:val="000000"/>
                <w:sz w:val="21"/>
                <w:szCs w:val="21"/>
              </w:rPr>
              <w:t xml:space="preserve">w ramach </w:t>
            </w:r>
            <w:r>
              <w:rPr>
                <w:rFonts w:ascii="Times New Roman" w:hAnsi="Times New Roman"/>
                <w:color w:val="000000"/>
                <w:sz w:val="21"/>
                <w:szCs w:val="21"/>
              </w:rPr>
              <w:t xml:space="preserve">KSEJ </w:t>
            </w:r>
            <w:r w:rsidR="001D3DA5">
              <w:rPr>
                <w:rFonts w:ascii="Times New Roman" w:hAnsi="Times New Roman"/>
                <w:color w:val="000000"/>
                <w:sz w:val="21"/>
                <w:szCs w:val="21"/>
              </w:rPr>
              <w:t>przez członków personelu lotniczego</w:t>
            </w:r>
            <w:r>
              <w:rPr>
                <w:rFonts w:ascii="Times New Roman" w:hAnsi="Times New Roman"/>
                <w:color w:val="000000"/>
                <w:sz w:val="21"/>
                <w:szCs w:val="21"/>
              </w:rPr>
              <w:t xml:space="preserve"> w 2020 r.:</w:t>
            </w:r>
          </w:p>
          <w:p w14:paraId="70134D28"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764 przeprowadzone egzaminy w tym:</w:t>
            </w:r>
          </w:p>
          <w:p w14:paraId="2F83D9B0"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441 egzaminów zdanych na poziomie 4, tj. 57%;</w:t>
            </w:r>
          </w:p>
          <w:p w14:paraId="70430CFA"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202 egzaminy zdane na poziomie 5, tj. 26%;</w:t>
            </w:r>
          </w:p>
          <w:p w14:paraId="5755BD11"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21 egzaminów zdanych na poziomie 6, tj. 3%;</w:t>
            </w:r>
          </w:p>
          <w:p w14:paraId="0F4324E6"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100 egzaminów niezdanych, tj. 13%.</w:t>
            </w:r>
          </w:p>
          <w:p w14:paraId="61BF1115" w14:textId="5315C39E" w:rsidR="00E943AD" w:rsidRDefault="005E226C" w:rsidP="00E943AD">
            <w:pPr>
              <w:spacing w:before="120" w:after="120" w:line="240" w:lineRule="auto"/>
              <w:jc w:val="both"/>
              <w:rPr>
                <w:rFonts w:ascii="Times New Roman" w:hAnsi="Times New Roman"/>
                <w:color w:val="000000"/>
                <w:sz w:val="21"/>
                <w:szCs w:val="21"/>
              </w:rPr>
            </w:pPr>
            <w:r>
              <w:rPr>
                <w:rFonts w:ascii="Times New Roman" w:hAnsi="Times New Roman"/>
                <w:color w:val="000000"/>
                <w:sz w:val="21"/>
                <w:szCs w:val="21"/>
              </w:rPr>
              <w:t>W szacunkowych danych wpływu do sektora finansów publicznych uwzględniono również wpływ z tytułu opłaty lotniczej za przeprowadzenie postępowania administracyjnego o wydanie odstępstwa</w:t>
            </w:r>
            <w:r w:rsidRPr="00C040E2">
              <w:rPr>
                <w:rFonts w:ascii="Times New Roman" w:hAnsi="Times New Roman"/>
                <w:color w:val="000000"/>
                <w:sz w:val="21"/>
                <w:szCs w:val="21"/>
              </w:rPr>
              <w:t>, o którym mowa w ADR.OPS.B.029 lit. g załącznika IV</w:t>
            </w:r>
            <w:r>
              <w:rPr>
                <w:rFonts w:ascii="Times New Roman" w:hAnsi="Times New Roman"/>
                <w:color w:val="000000"/>
                <w:sz w:val="21"/>
                <w:szCs w:val="21"/>
              </w:rPr>
              <w:t xml:space="preserve"> do</w:t>
            </w:r>
            <w:r w:rsidRPr="00C040E2">
              <w:rPr>
                <w:rFonts w:ascii="Times New Roman" w:hAnsi="Times New Roman"/>
                <w:color w:val="000000"/>
                <w:sz w:val="21"/>
                <w:szCs w:val="21"/>
              </w:rPr>
              <w:t xml:space="preserve"> rozporządzenia nr 139/2014/UE</w:t>
            </w:r>
            <w:r>
              <w:rPr>
                <w:rFonts w:ascii="Times New Roman" w:hAnsi="Times New Roman"/>
                <w:color w:val="000000"/>
                <w:sz w:val="21"/>
                <w:szCs w:val="21"/>
              </w:rPr>
              <w:t xml:space="preserve">. Mając na uwadze elementy mające wpływ na ewentualne wydanie takiego odstępstwa, określone w AMC1 ADR.OPS.B.029(g), założono, że do Prezesa ULC wpłynie 7 takich wniosków w latach 2023-2025. Biorąc pod uwagę wysokość opłaty lotniczej za przeprowadzenie takiego postępowania i wydanie stosownej decyzji administracyjnej, a także obowiązek monitorowania i poddawania okresowemu przeglądowi tego odstępstwa (o ile zostanie wydane) wynikający z AMC1 ADR.OPS.B.029 lit. g, wysokość opłaty określono na poziomie </w:t>
            </w:r>
            <w:r w:rsidR="004C70D2">
              <w:rPr>
                <w:rFonts w:ascii="Times New Roman" w:hAnsi="Times New Roman"/>
                <w:color w:val="000000"/>
                <w:sz w:val="21"/>
                <w:szCs w:val="21"/>
              </w:rPr>
              <w:t>15</w:t>
            </w:r>
            <w:r w:rsidRPr="002C2D25">
              <w:rPr>
                <w:rFonts w:ascii="Times New Roman" w:hAnsi="Times New Roman"/>
                <w:color w:val="000000"/>
                <w:sz w:val="21"/>
                <w:szCs w:val="21"/>
              </w:rPr>
              <w:t> 000</w:t>
            </w:r>
            <w:r>
              <w:rPr>
                <w:rFonts w:ascii="Times New Roman" w:hAnsi="Times New Roman"/>
                <w:color w:val="000000"/>
                <w:sz w:val="21"/>
                <w:szCs w:val="21"/>
              </w:rPr>
              <w:t xml:space="preserve"> zł. </w:t>
            </w:r>
          </w:p>
          <w:p w14:paraId="598F21E3" w14:textId="79FF444B" w:rsidR="005E226C" w:rsidRDefault="00A47753" w:rsidP="00E943AD">
            <w:pPr>
              <w:spacing w:before="120" w:line="240" w:lineRule="auto"/>
              <w:jc w:val="both"/>
              <w:rPr>
                <w:rFonts w:ascii="Times New Roman" w:hAnsi="Times New Roman"/>
                <w:color w:val="000000"/>
                <w:sz w:val="21"/>
                <w:szCs w:val="21"/>
              </w:rPr>
            </w:pPr>
            <w:bookmarkStart w:id="6" w:name="_Hlk124758932"/>
            <w:r>
              <w:rPr>
                <w:rFonts w:ascii="Times New Roman" w:hAnsi="Times New Roman"/>
                <w:color w:val="000000"/>
                <w:sz w:val="21"/>
                <w:szCs w:val="21"/>
              </w:rPr>
              <w:t>Przy obliczaniu kwot określonych w tabeli na początku pkt 6 OSR uwzględniono następujące dane:</w:t>
            </w:r>
          </w:p>
          <w:p w14:paraId="0AD41C64" w14:textId="54118155" w:rsidR="00CD587F" w:rsidRDefault="00CD587F" w:rsidP="005E226C">
            <w:pPr>
              <w:spacing w:line="240" w:lineRule="auto"/>
              <w:jc w:val="both"/>
              <w:rPr>
                <w:rFonts w:ascii="Times New Roman" w:hAnsi="Times New Roman"/>
                <w:color w:val="000000"/>
                <w:sz w:val="21"/>
                <w:szCs w:val="21"/>
              </w:rPr>
            </w:pPr>
            <w:bookmarkStart w:id="7" w:name="_Hlk103250759"/>
            <w:bookmarkStart w:id="8" w:name="_Hlk103260282"/>
            <w:r w:rsidRPr="009352F1">
              <w:rPr>
                <w:rFonts w:ascii="Times New Roman" w:hAnsi="Times New Roman"/>
                <w:b/>
                <w:color w:val="000000"/>
                <w:sz w:val="21"/>
                <w:szCs w:val="21"/>
              </w:rPr>
              <w:t xml:space="preserve">Rok </w:t>
            </w:r>
            <w:r w:rsidR="00AA05AF">
              <w:rPr>
                <w:rFonts w:ascii="Times New Roman" w:hAnsi="Times New Roman"/>
                <w:b/>
                <w:color w:val="000000"/>
                <w:sz w:val="21"/>
                <w:szCs w:val="21"/>
              </w:rPr>
              <w:t>0</w:t>
            </w:r>
            <w:r w:rsidR="00D73158">
              <w:rPr>
                <w:rFonts w:ascii="Times New Roman" w:hAnsi="Times New Roman"/>
                <w:b/>
                <w:color w:val="000000"/>
                <w:sz w:val="21"/>
                <w:szCs w:val="21"/>
              </w:rPr>
              <w:t xml:space="preserve"> </w:t>
            </w:r>
            <w:r w:rsidR="00C77127">
              <w:rPr>
                <w:rFonts w:ascii="Times New Roman" w:hAnsi="Times New Roman"/>
                <w:b/>
                <w:color w:val="000000"/>
                <w:sz w:val="21"/>
                <w:szCs w:val="21"/>
              </w:rPr>
              <w:t>(20</w:t>
            </w:r>
            <w:r w:rsidR="00D73158">
              <w:rPr>
                <w:rFonts w:ascii="Times New Roman" w:hAnsi="Times New Roman"/>
                <w:b/>
                <w:color w:val="000000"/>
                <w:sz w:val="21"/>
                <w:szCs w:val="21"/>
              </w:rPr>
              <w:t>23</w:t>
            </w:r>
            <w:r w:rsidR="00C77127">
              <w:rPr>
                <w:rFonts w:ascii="Times New Roman" w:hAnsi="Times New Roman"/>
                <w:b/>
                <w:color w:val="000000"/>
                <w:sz w:val="21"/>
                <w:szCs w:val="21"/>
              </w:rPr>
              <w:t>)</w:t>
            </w:r>
            <w:r w:rsidRPr="009352F1">
              <w:rPr>
                <w:rFonts w:ascii="Times New Roman" w:hAnsi="Times New Roman"/>
                <w:b/>
                <w:color w:val="000000"/>
                <w:sz w:val="21"/>
                <w:szCs w:val="21"/>
              </w:rPr>
              <w:t>:</w:t>
            </w:r>
            <w:r>
              <w:rPr>
                <w:rFonts w:ascii="Times New Roman" w:hAnsi="Times New Roman"/>
                <w:color w:val="000000"/>
                <w:sz w:val="21"/>
                <w:szCs w:val="21"/>
              </w:rPr>
              <w:t xml:space="preserve"> przeprowadzenie ok </w:t>
            </w:r>
            <w:r w:rsidR="00AA05AF">
              <w:rPr>
                <w:rFonts w:ascii="Times New Roman" w:hAnsi="Times New Roman"/>
                <w:color w:val="000000"/>
                <w:sz w:val="21"/>
                <w:szCs w:val="21"/>
              </w:rPr>
              <w:t>2350</w:t>
            </w:r>
            <w:r>
              <w:rPr>
                <w:rFonts w:ascii="Times New Roman" w:hAnsi="Times New Roman"/>
                <w:color w:val="000000"/>
                <w:sz w:val="21"/>
                <w:szCs w:val="21"/>
              </w:rPr>
              <w:t xml:space="preserve"> egzaminów</w:t>
            </w:r>
            <w:r w:rsidR="00120C0E">
              <w:rPr>
                <w:rFonts w:ascii="Times New Roman" w:hAnsi="Times New Roman"/>
                <w:color w:val="000000"/>
                <w:sz w:val="21"/>
                <w:szCs w:val="21"/>
              </w:rPr>
              <w:t xml:space="preserve"> (język polski</w:t>
            </w:r>
            <w:r w:rsidR="00F638CE">
              <w:rPr>
                <w:rFonts w:ascii="Times New Roman" w:hAnsi="Times New Roman"/>
                <w:color w:val="000000"/>
                <w:sz w:val="21"/>
                <w:szCs w:val="21"/>
              </w:rPr>
              <w:t xml:space="preserve"> </w:t>
            </w:r>
            <w:r w:rsidR="00120C0E">
              <w:rPr>
                <w:rFonts w:ascii="Times New Roman" w:hAnsi="Times New Roman"/>
                <w:color w:val="000000"/>
                <w:sz w:val="21"/>
                <w:szCs w:val="21"/>
              </w:rPr>
              <w:t>)</w:t>
            </w:r>
            <w:r>
              <w:rPr>
                <w:rFonts w:ascii="Times New Roman" w:hAnsi="Times New Roman"/>
                <w:color w:val="000000"/>
                <w:sz w:val="21"/>
                <w:szCs w:val="21"/>
              </w:rPr>
              <w:t xml:space="preserve">, tj. </w:t>
            </w:r>
            <w:r w:rsidR="00AA05AF">
              <w:rPr>
                <w:rFonts w:ascii="Times New Roman" w:hAnsi="Times New Roman"/>
                <w:color w:val="000000"/>
                <w:sz w:val="21"/>
                <w:szCs w:val="21"/>
              </w:rPr>
              <w:t>235</w:t>
            </w:r>
            <w:r>
              <w:rPr>
                <w:rFonts w:ascii="Times New Roman" w:hAnsi="Times New Roman"/>
                <w:color w:val="000000"/>
                <w:sz w:val="21"/>
                <w:szCs w:val="21"/>
              </w:rPr>
              <w:t>0*</w:t>
            </w:r>
            <w:r w:rsidR="00C277B6">
              <w:rPr>
                <w:rFonts w:ascii="Times New Roman" w:hAnsi="Times New Roman"/>
                <w:color w:val="000000"/>
                <w:sz w:val="21"/>
                <w:szCs w:val="21"/>
              </w:rPr>
              <w:t xml:space="preserve">765 </w:t>
            </w:r>
            <w:r>
              <w:rPr>
                <w:rFonts w:ascii="Times New Roman" w:hAnsi="Times New Roman"/>
                <w:color w:val="000000"/>
                <w:sz w:val="21"/>
                <w:szCs w:val="21"/>
              </w:rPr>
              <w:t xml:space="preserve">= </w:t>
            </w:r>
            <w:r w:rsidR="00676568">
              <w:rPr>
                <w:rFonts w:ascii="Times New Roman" w:hAnsi="Times New Roman"/>
                <w:color w:val="000000"/>
                <w:sz w:val="21"/>
                <w:szCs w:val="21"/>
              </w:rPr>
              <w:t>1</w:t>
            </w:r>
            <w:r w:rsidR="008778E4">
              <w:rPr>
                <w:rFonts w:ascii="Times New Roman" w:hAnsi="Times New Roman"/>
                <w:color w:val="000000"/>
                <w:sz w:val="21"/>
                <w:szCs w:val="21"/>
              </w:rPr>
              <w:t> </w:t>
            </w:r>
            <w:r w:rsidR="00101F41">
              <w:rPr>
                <w:rFonts w:ascii="Times New Roman" w:hAnsi="Times New Roman"/>
                <w:color w:val="000000"/>
                <w:sz w:val="21"/>
                <w:szCs w:val="21"/>
              </w:rPr>
              <w:t>797 750</w:t>
            </w:r>
            <w:r>
              <w:rPr>
                <w:rFonts w:ascii="Times New Roman" w:hAnsi="Times New Roman"/>
                <w:color w:val="000000"/>
                <w:sz w:val="21"/>
                <w:szCs w:val="21"/>
              </w:rPr>
              <w:t xml:space="preserve"> zł</w:t>
            </w:r>
          </w:p>
          <w:p w14:paraId="0651ECBE" w14:textId="3225F95E" w:rsidR="00CD587F" w:rsidRDefault="00CD587F"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podstępowania o wydanie 2 odstępstw, tj. 2*</w:t>
            </w:r>
            <w:r w:rsidR="00A4136A">
              <w:rPr>
                <w:rFonts w:ascii="Times New Roman" w:hAnsi="Times New Roman"/>
                <w:color w:val="000000"/>
                <w:sz w:val="21"/>
                <w:szCs w:val="21"/>
              </w:rPr>
              <w:t>15</w:t>
            </w:r>
            <w:r>
              <w:rPr>
                <w:rFonts w:ascii="Times New Roman" w:hAnsi="Times New Roman"/>
                <w:color w:val="000000"/>
                <w:sz w:val="21"/>
                <w:szCs w:val="21"/>
              </w:rPr>
              <w:t xml:space="preserve"> 000 = </w:t>
            </w:r>
            <w:r w:rsidR="00A4136A">
              <w:rPr>
                <w:rFonts w:ascii="Times New Roman" w:hAnsi="Times New Roman"/>
                <w:color w:val="000000"/>
                <w:sz w:val="21"/>
                <w:szCs w:val="21"/>
              </w:rPr>
              <w:t>3</w:t>
            </w:r>
            <w:r>
              <w:rPr>
                <w:rFonts w:ascii="Times New Roman" w:hAnsi="Times New Roman"/>
                <w:color w:val="000000"/>
                <w:sz w:val="21"/>
                <w:szCs w:val="21"/>
              </w:rPr>
              <w:t>0</w:t>
            </w:r>
            <w:r w:rsidR="00120C0E">
              <w:rPr>
                <w:rFonts w:ascii="Times New Roman" w:hAnsi="Times New Roman"/>
                <w:color w:val="000000"/>
                <w:sz w:val="21"/>
                <w:szCs w:val="21"/>
              </w:rPr>
              <w:t> </w:t>
            </w:r>
            <w:r>
              <w:rPr>
                <w:rFonts w:ascii="Times New Roman" w:hAnsi="Times New Roman"/>
                <w:color w:val="000000"/>
                <w:sz w:val="21"/>
                <w:szCs w:val="21"/>
              </w:rPr>
              <w:t>000</w:t>
            </w:r>
            <w:r w:rsidR="00120C0E">
              <w:rPr>
                <w:rFonts w:ascii="Times New Roman" w:hAnsi="Times New Roman"/>
                <w:color w:val="000000"/>
                <w:sz w:val="21"/>
                <w:szCs w:val="21"/>
              </w:rPr>
              <w:t xml:space="preserve"> zł</w:t>
            </w:r>
          </w:p>
          <w:p w14:paraId="0FF3E249" w14:textId="5F19427B" w:rsidR="00CD587F" w:rsidRDefault="00CD587F"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Suma: </w:t>
            </w:r>
            <w:r w:rsidR="00676568">
              <w:rPr>
                <w:rFonts w:ascii="Times New Roman" w:hAnsi="Times New Roman"/>
                <w:color w:val="000000"/>
                <w:sz w:val="21"/>
                <w:szCs w:val="21"/>
              </w:rPr>
              <w:t>1</w:t>
            </w:r>
            <w:r w:rsidR="00101F41">
              <w:rPr>
                <w:rFonts w:ascii="Times New Roman" w:hAnsi="Times New Roman"/>
                <w:color w:val="000000"/>
                <w:sz w:val="21"/>
                <w:szCs w:val="21"/>
              </w:rPr>
              <w:t> 797 750</w:t>
            </w:r>
            <w:r>
              <w:rPr>
                <w:rFonts w:ascii="Times New Roman" w:hAnsi="Times New Roman"/>
                <w:color w:val="000000"/>
                <w:sz w:val="21"/>
                <w:szCs w:val="21"/>
              </w:rPr>
              <w:t xml:space="preserve"> + </w:t>
            </w:r>
            <w:r w:rsidR="00676568">
              <w:rPr>
                <w:rFonts w:ascii="Times New Roman" w:hAnsi="Times New Roman"/>
                <w:color w:val="000000"/>
                <w:sz w:val="21"/>
                <w:szCs w:val="21"/>
              </w:rPr>
              <w:t>3</w:t>
            </w:r>
            <w:r>
              <w:rPr>
                <w:rFonts w:ascii="Times New Roman" w:hAnsi="Times New Roman"/>
                <w:color w:val="000000"/>
                <w:sz w:val="21"/>
                <w:szCs w:val="21"/>
              </w:rPr>
              <w:t xml:space="preserve">0 000 = </w:t>
            </w:r>
            <w:r w:rsidR="00676568">
              <w:rPr>
                <w:rFonts w:ascii="Times New Roman" w:hAnsi="Times New Roman"/>
                <w:color w:val="000000"/>
                <w:sz w:val="21"/>
                <w:szCs w:val="21"/>
              </w:rPr>
              <w:t>1</w:t>
            </w:r>
            <w:r w:rsidR="002D76BA">
              <w:rPr>
                <w:rFonts w:ascii="Times New Roman" w:hAnsi="Times New Roman"/>
                <w:color w:val="000000"/>
                <w:sz w:val="21"/>
                <w:szCs w:val="21"/>
              </w:rPr>
              <w:t> </w:t>
            </w:r>
            <w:r w:rsidR="00101F41">
              <w:rPr>
                <w:rFonts w:ascii="Times New Roman" w:hAnsi="Times New Roman"/>
                <w:color w:val="000000"/>
                <w:sz w:val="21"/>
                <w:szCs w:val="21"/>
              </w:rPr>
              <w:t>827 750</w:t>
            </w:r>
            <w:r w:rsidR="00120C0E">
              <w:rPr>
                <w:rFonts w:ascii="Times New Roman" w:hAnsi="Times New Roman"/>
                <w:color w:val="000000"/>
                <w:sz w:val="21"/>
                <w:szCs w:val="21"/>
              </w:rPr>
              <w:t xml:space="preserve"> zł</w:t>
            </w:r>
          </w:p>
          <w:p w14:paraId="1A3CB2E9" w14:textId="065FF738" w:rsidR="00CD587F" w:rsidRDefault="00CD587F" w:rsidP="005E226C">
            <w:pPr>
              <w:spacing w:line="240" w:lineRule="auto"/>
              <w:jc w:val="both"/>
              <w:rPr>
                <w:rFonts w:ascii="Times New Roman" w:hAnsi="Times New Roman"/>
                <w:color w:val="000000"/>
                <w:sz w:val="21"/>
                <w:szCs w:val="21"/>
              </w:rPr>
            </w:pPr>
            <w:r w:rsidRPr="009352F1">
              <w:rPr>
                <w:rFonts w:ascii="Times New Roman" w:hAnsi="Times New Roman"/>
                <w:b/>
                <w:color w:val="000000"/>
                <w:sz w:val="21"/>
                <w:szCs w:val="21"/>
              </w:rPr>
              <w:t xml:space="preserve">Rok </w:t>
            </w:r>
            <w:r w:rsidR="00676568">
              <w:rPr>
                <w:rFonts w:ascii="Times New Roman" w:hAnsi="Times New Roman"/>
                <w:b/>
                <w:color w:val="000000"/>
                <w:sz w:val="21"/>
                <w:szCs w:val="21"/>
              </w:rPr>
              <w:t>1</w:t>
            </w:r>
            <w:r w:rsidR="00D73158">
              <w:rPr>
                <w:rFonts w:ascii="Times New Roman" w:hAnsi="Times New Roman"/>
                <w:b/>
                <w:color w:val="000000"/>
                <w:sz w:val="21"/>
                <w:szCs w:val="21"/>
              </w:rPr>
              <w:t xml:space="preserve"> </w:t>
            </w:r>
            <w:r w:rsidR="00C77127">
              <w:rPr>
                <w:rFonts w:ascii="Times New Roman" w:hAnsi="Times New Roman"/>
                <w:b/>
                <w:color w:val="000000"/>
                <w:sz w:val="21"/>
                <w:szCs w:val="21"/>
              </w:rPr>
              <w:t>(20</w:t>
            </w:r>
            <w:r w:rsidR="00D73158">
              <w:rPr>
                <w:rFonts w:ascii="Times New Roman" w:hAnsi="Times New Roman"/>
                <w:b/>
                <w:color w:val="000000"/>
                <w:sz w:val="21"/>
                <w:szCs w:val="21"/>
              </w:rPr>
              <w:t>24</w:t>
            </w:r>
            <w:r w:rsidR="00C77127">
              <w:rPr>
                <w:rFonts w:ascii="Times New Roman" w:hAnsi="Times New Roman"/>
                <w:b/>
                <w:color w:val="000000"/>
                <w:sz w:val="21"/>
                <w:szCs w:val="21"/>
              </w:rPr>
              <w:t>)</w:t>
            </w:r>
            <w:r w:rsidRPr="009352F1">
              <w:rPr>
                <w:rFonts w:ascii="Times New Roman" w:hAnsi="Times New Roman"/>
                <w:b/>
                <w:color w:val="000000"/>
                <w:sz w:val="21"/>
                <w:szCs w:val="21"/>
              </w:rPr>
              <w:t>:</w:t>
            </w:r>
            <w:r>
              <w:rPr>
                <w:rFonts w:ascii="Times New Roman" w:hAnsi="Times New Roman"/>
                <w:color w:val="000000"/>
                <w:sz w:val="21"/>
                <w:szCs w:val="21"/>
              </w:rPr>
              <w:t xml:space="preserve"> </w:t>
            </w:r>
            <w:r w:rsidR="00120C0E">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w:t>
            </w:r>
            <w:r w:rsidR="00120C0E">
              <w:rPr>
                <w:rFonts w:ascii="Times New Roman" w:hAnsi="Times New Roman"/>
                <w:color w:val="000000"/>
                <w:sz w:val="21"/>
                <w:szCs w:val="21"/>
              </w:rPr>
              <w:t>), tj. 150*</w:t>
            </w:r>
            <w:r w:rsidR="00101F41">
              <w:rPr>
                <w:rFonts w:ascii="Times New Roman" w:hAnsi="Times New Roman"/>
                <w:color w:val="000000"/>
                <w:sz w:val="21"/>
                <w:szCs w:val="21"/>
              </w:rPr>
              <w:t xml:space="preserve">765 </w:t>
            </w:r>
            <w:r w:rsidR="00120C0E">
              <w:rPr>
                <w:rFonts w:ascii="Times New Roman" w:hAnsi="Times New Roman"/>
                <w:color w:val="000000"/>
                <w:sz w:val="21"/>
                <w:szCs w:val="21"/>
              </w:rPr>
              <w:t xml:space="preserve">= </w:t>
            </w:r>
            <w:r w:rsidR="00101F41">
              <w:rPr>
                <w:rFonts w:ascii="Times New Roman" w:hAnsi="Times New Roman"/>
                <w:color w:val="000000"/>
                <w:sz w:val="21"/>
                <w:szCs w:val="21"/>
              </w:rPr>
              <w:t>114 75</w:t>
            </w:r>
            <w:r w:rsidR="00120C0E">
              <w:rPr>
                <w:rFonts w:ascii="Times New Roman" w:hAnsi="Times New Roman"/>
                <w:color w:val="000000"/>
                <w:sz w:val="21"/>
                <w:szCs w:val="21"/>
              </w:rPr>
              <w:t>0 zł</w:t>
            </w:r>
          </w:p>
          <w:p w14:paraId="25A84473" w14:textId="4359D9DA" w:rsidR="00120C0E" w:rsidRDefault="00120C0E"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postępowania o wydanie 3 odstępstw, tj. 3*</w:t>
            </w:r>
            <w:r w:rsidR="00A4136A">
              <w:rPr>
                <w:rFonts w:ascii="Times New Roman" w:hAnsi="Times New Roman"/>
                <w:color w:val="000000"/>
                <w:sz w:val="21"/>
                <w:szCs w:val="21"/>
              </w:rPr>
              <w:t>15</w:t>
            </w:r>
            <w:r>
              <w:rPr>
                <w:rFonts w:ascii="Times New Roman" w:hAnsi="Times New Roman"/>
                <w:color w:val="000000"/>
                <w:sz w:val="21"/>
                <w:szCs w:val="21"/>
              </w:rPr>
              <w:t xml:space="preserve"> 000 = </w:t>
            </w:r>
            <w:r w:rsidR="00A4136A">
              <w:rPr>
                <w:rFonts w:ascii="Times New Roman" w:hAnsi="Times New Roman"/>
                <w:color w:val="000000"/>
                <w:sz w:val="21"/>
                <w:szCs w:val="21"/>
              </w:rPr>
              <w:t>45</w:t>
            </w:r>
            <w:r>
              <w:rPr>
                <w:rFonts w:ascii="Times New Roman" w:hAnsi="Times New Roman"/>
                <w:color w:val="000000"/>
                <w:sz w:val="21"/>
                <w:szCs w:val="21"/>
              </w:rPr>
              <w:t> 000 zł</w:t>
            </w:r>
          </w:p>
          <w:p w14:paraId="4356C545" w14:textId="085DBF35" w:rsidR="00120C0E" w:rsidRDefault="00120C0E"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101F41">
              <w:rPr>
                <w:rFonts w:ascii="Times New Roman" w:hAnsi="Times New Roman"/>
                <w:color w:val="000000"/>
                <w:sz w:val="21"/>
                <w:szCs w:val="21"/>
              </w:rPr>
              <w:t>14</w:t>
            </w:r>
            <w:r>
              <w:rPr>
                <w:rFonts w:ascii="Times New Roman" w:hAnsi="Times New Roman"/>
                <w:color w:val="000000"/>
                <w:sz w:val="21"/>
                <w:szCs w:val="21"/>
              </w:rPr>
              <w:t> </w:t>
            </w:r>
            <w:r w:rsidR="00101F41">
              <w:rPr>
                <w:rFonts w:ascii="Times New Roman" w:hAnsi="Times New Roman"/>
                <w:color w:val="000000"/>
                <w:sz w:val="21"/>
                <w:szCs w:val="21"/>
              </w:rPr>
              <w:t>750</w:t>
            </w:r>
            <w:r>
              <w:rPr>
                <w:rFonts w:ascii="Times New Roman" w:hAnsi="Times New Roman"/>
                <w:color w:val="000000"/>
                <w:sz w:val="21"/>
                <w:szCs w:val="21"/>
              </w:rPr>
              <w:t xml:space="preserve"> + </w:t>
            </w:r>
            <w:r w:rsidR="00F07D3D">
              <w:rPr>
                <w:rFonts w:ascii="Times New Roman" w:hAnsi="Times New Roman"/>
                <w:color w:val="000000"/>
                <w:sz w:val="21"/>
                <w:szCs w:val="21"/>
              </w:rPr>
              <w:t>45</w:t>
            </w:r>
            <w:r>
              <w:rPr>
                <w:rFonts w:ascii="Times New Roman" w:hAnsi="Times New Roman"/>
                <w:color w:val="000000"/>
                <w:sz w:val="21"/>
                <w:szCs w:val="21"/>
              </w:rPr>
              <w:t xml:space="preserve"> 000 = </w:t>
            </w:r>
            <w:r w:rsidR="00101F41">
              <w:rPr>
                <w:rFonts w:ascii="Times New Roman" w:hAnsi="Times New Roman"/>
                <w:color w:val="000000"/>
                <w:sz w:val="21"/>
                <w:szCs w:val="21"/>
              </w:rPr>
              <w:t>159 750</w:t>
            </w:r>
            <w:r>
              <w:rPr>
                <w:rFonts w:ascii="Times New Roman" w:hAnsi="Times New Roman"/>
                <w:color w:val="000000"/>
                <w:sz w:val="21"/>
                <w:szCs w:val="21"/>
              </w:rPr>
              <w:t xml:space="preserve"> zł</w:t>
            </w:r>
          </w:p>
          <w:p w14:paraId="72DACB92" w14:textId="49930EA2" w:rsidR="009F36B8" w:rsidRDefault="00120C0E" w:rsidP="009F36B8">
            <w:pPr>
              <w:spacing w:line="240" w:lineRule="auto"/>
              <w:jc w:val="both"/>
              <w:rPr>
                <w:rFonts w:ascii="Times New Roman" w:hAnsi="Times New Roman"/>
                <w:color w:val="000000"/>
                <w:sz w:val="21"/>
                <w:szCs w:val="21"/>
              </w:rPr>
            </w:pPr>
            <w:r w:rsidRPr="009352F1">
              <w:rPr>
                <w:rFonts w:ascii="Times New Roman" w:hAnsi="Times New Roman"/>
                <w:b/>
                <w:color w:val="000000"/>
                <w:sz w:val="21"/>
                <w:szCs w:val="21"/>
              </w:rPr>
              <w:t xml:space="preserve">Rok </w:t>
            </w:r>
            <w:r w:rsidR="00766E2F">
              <w:rPr>
                <w:rFonts w:ascii="Times New Roman" w:hAnsi="Times New Roman"/>
                <w:b/>
                <w:color w:val="000000"/>
                <w:sz w:val="21"/>
                <w:szCs w:val="21"/>
              </w:rPr>
              <w:t>2</w:t>
            </w:r>
            <w:r w:rsidR="00D73158">
              <w:rPr>
                <w:rFonts w:ascii="Times New Roman" w:hAnsi="Times New Roman"/>
                <w:b/>
                <w:color w:val="000000"/>
                <w:sz w:val="21"/>
                <w:szCs w:val="21"/>
              </w:rPr>
              <w:t xml:space="preserve"> </w:t>
            </w:r>
            <w:r w:rsidR="00C77127">
              <w:rPr>
                <w:rFonts w:ascii="Times New Roman" w:hAnsi="Times New Roman"/>
                <w:b/>
                <w:color w:val="000000"/>
                <w:sz w:val="21"/>
                <w:szCs w:val="21"/>
              </w:rPr>
              <w:t>(20</w:t>
            </w:r>
            <w:r w:rsidR="00D73158">
              <w:rPr>
                <w:rFonts w:ascii="Times New Roman" w:hAnsi="Times New Roman"/>
                <w:b/>
                <w:color w:val="000000"/>
                <w:sz w:val="21"/>
                <w:szCs w:val="21"/>
              </w:rPr>
              <w:t>25</w:t>
            </w:r>
            <w:r w:rsidR="00C77127">
              <w:rPr>
                <w:rFonts w:ascii="Times New Roman" w:hAnsi="Times New Roman"/>
                <w:b/>
                <w:color w:val="000000"/>
                <w:sz w:val="21"/>
                <w:szCs w:val="21"/>
              </w:rPr>
              <w:t>)</w:t>
            </w:r>
            <w:r w:rsidRPr="009352F1">
              <w:rPr>
                <w:rFonts w:ascii="Times New Roman" w:hAnsi="Times New Roman"/>
                <w:b/>
                <w:color w:val="000000"/>
                <w:sz w:val="21"/>
                <w:szCs w:val="21"/>
              </w:rPr>
              <w:t>:</w:t>
            </w:r>
            <w:r>
              <w:rPr>
                <w:rFonts w:ascii="Times New Roman" w:hAnsi="Times New Roman"/>
                <w:color w:val="000000"/>
                <w:sz w:val="21"/>
                <w:szCs w:val="21"/>
              </w:rPr>
              <w:t xml:space="preserve"> przeprowadzenie </w:t>
            </w:r>
            <w:r w:rsidR="009F36B8">
              <w:rPr>
                <w:rFonts w:ascii="Times New Roman" w:hAnsi="Times New Roman"/>
                <w:color w:val="000000"/>
                <w:sz w:val="21"/>
                <w:szCs w:val="21"/>
              </w:rPr>
              <w:t>ok 150 egzaminów (język polski</w:t>
            </w:r>
            <w:r w:rsidR="00F638CE">
              <w:rPr>
                <w:rFonts w:ascii="Times New Roman" w:hAnsi="Times New Roman"/>
                <w:color w:val="000000"/>
                <w:sz w:val="21"/>
                <w:szCs w:val="21"/>
              </w:rPr>
              <w:t xml:space="preserve"> – osoby nowe albo zmieniające stanowisko pracy) </w:t>
            </w:r>
            <w:r w:rsidR="009F36B8">
              <w:rPr>
                <w:rFonts w:ascii="Times New Roman" w:hAnsi="Times New Roman"/>
                <w:color w:val="000000"/>
                <w:sz w:val="21"/>
                <w:szCs w:val="21"/>
              </w:rPr>
              <w:t>tj. 150*</w:t>
            </w:r>
            <w:r w:rsidR="00101F41">
              <w:rPr>
                <w:rFonts w:ascii="Times New Roman" w:hAnsi="Times New Roman"/>
                <w:color w:val="000000"/>
                <w:sz w:val="21"/>
                <w:szCs w:val="21"/>
              </w:rPr>
              <w:t>765</w:t>
            </w:r>
            <w:r w:rsidR="009F36B8">
              <w:rPr>
                <w:rFonts w:ascii="Times New Roman" w:hAnsi="Times New Roman"/>
                <w:color w:val="000000"/>
                <w:sz w:val="21"/>
                <w:szCs w:val="21"/>
              </w:rPr>
              <w:t xml:space="preserve"> = </w:t>
            </w:r>
            <w:r w:rsidR="00101F41">
              <w:rPr>
                <w:rFonts w:ascii="Times New Roman" w:hAnsi="Times New Roman"/>
                <w:color w:val="000000"/>
                <w:sz w:val="21"/>
                <w:szCs w:val="21"/>
              </w:rPr>
              <w:t>114 750</w:t>
            </w:r>
            <w:r w:rsidR="009F36B8">
              <w:rPr>
                <w:rFonts w:ascii="Times New Roman" w:hAnsi="Times New Roman"/>
                <w:color w:val="000000"/>
                <w:sz w:val="21"/>
                <w:szCs w:val="21"/>
              </w:rPr>
              <w:t xml:space="preserve"> zł</w:t>
            </w:r>
          </w:p>
          <w:p w14:paraId="4EC08245" w14:textId="42105765" w:rsidR="00120C0E" w:rsidRDefault="009F36B8"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Przeprowadzenie ok. </w:t>
            </w:r>
            <w:r w:rsidR="00006022">
              <w:rPr>
                <w:rFonts w:ascii="Times New Roman" w:hAnsi="Times New Roman"/>
                <w:color w:val="000000"/>
                <w:sz w:val="21"/>
                <w:szCs w:val="21"/>
              </w:rPr>
              <w:t>1175</w:t>
            </w:r>
            <w:r>
              <w:rPr>
                <w:rFonts w:ascii="Times New Roman" w:hAnsi="Times New Roman"/>
                <w:color w:val="000000"/>
                <w:sz w:val="21"/>
                <w:szCs w:val="21"/>
              </w:rPr>
              <w:t xml:space="preserve"> egzaminów (język angielski</w:t>
            </w:r>
            <w:r w:rsidR="00F638CE">
              <w:rPr>
                <w:rFonts w:ascii="Times New Roman" w:hAnsi="Times New Roman"/>
                <w:color w:val="000000"/>
                <w:sz w:val="21"/>
                <w:szCs w:val="21"/>
              </w:rPr>
              <w:t xml:space="preserve"> </w:t>
            </w:r>
            <w:r>
              <w:rPr>
                <w:rFonts w:ascii="Times New Roman" w:hAnsi="Times New Roman"/>
                <w:color w:val="000000"/>
                <w:sz w:val="21"/>
                <w:szCs w:val="21"/>
              </w:rPr>
              <w:t xml:space="preserve">), tj. </w:t>
            </w:r>
            <w:r w:rsidR="00006022">
              <w:rPr>
                <w:rFonts w:ascii="Times New Roman" w:hAnsi="Times New Roman"/>
                <w:color w:val="000000"/>
                <w:sz w:val="21"/>
                <w:szCs w:val="21"/>
              </w:rPr>
              <w:t>1175</w:t>
            </w:r>
            <w:r>
              <w:rPr>
                <w:rFonts w:ascii="Times New Roman" w:hAnsi="Times New Roman"/>
                <w:color w:val="000000"/>
                <w:sz w:val="21"/>
                <w:szCs w:val="21"/>
              </w:rPr>
              <w:t>*</w:t>
            </w:r>
            <w:r w:rsidR="00101F41">
              <w:rPr>
                <w:rFonts w:ascii="Times New Roman" w:hAnsi="Times New Roman"/>
                <w:color w:val="000000"/>
                <w:sz w:val="21"/>
                <w:szCs w:val="21"/>
              </w:rPr>
              <w:t xml:space="preserve">765 </w:t>
            </w:r>
            <w:r>
              <w:rPr>
                <w:rFonts w:ascii="Times New Roman" w:hAnsi="Times New Roman"/>
                <w:color w:val="000000"/>
                <w:sz w:val="21"/>
                <w:szCs w:val="21"/>
              </w:rPr>
              <w:t xml:space="preserve">= </w:t>
            </w:r>
            <w:r w:rsidR="00101F41">
              <w:rPr>
                <w:rFonts w:ascii="Times New Roman" w:hAnsi="Times New Roman"/>
                <w:color w:val="000000"/>
                <w:sz w:val="21"/>
                <w:szCs w:val="21"/>
              </w:rPr>
              <w:t>898 875</w:t>
            </w:r>
            <w:r>
              <w:rPr>
                <w:rFonts w:ascii="Times New Roman" w:hAnsi="Times New Roman"/>
                <w:color w:val="000000"/>
                <w:sz w:val="21"/>
                <w:szCs w:val="21"/>
              </w:rPr>
              <w:t xml:space="preserve"> zł</w:t>
            </w:r>
            <w:r w:rsidR="00D73158">
              <w:rPr>
                <w:rFonts w:ascii="Times New Roman" w:hAnsi="Times New Roman"/>
                <w:color w:val="000000"/>
                <w:sz w:val="21"/>
                <w:szCs w:val="21"/>
              </w:rPr>
              <w:t xml:space="preserve"> – przy założeniu wydania 7 odstępstw, w wyliczeniach uwzględniono o połowę mniej egzaminów</w:t>
            </w:r>
            <w:r w:rsidR="00F638CE">
              <w:rPr>
                <w:rFonts w:ascii="Times New Roman" w:hAnsi="Times New Roman"/>
                <w:color w:val="000000"/>
                <w:sz w:val="21"/>
                <w:szCs w:val="21"/>
              </w:rPr>
              <w:t xml:space="preserve"> (połowa z grupy 2350 osób, które miałyby zdać egzamin)</w:t>
            </w:r>
            <w:r w:rsidR="00D73158">
              <w:rPr>
                <w:rFonts w:ascii="Times New Roman" w:hAnsi="Times New Roman"/>
                <w:color w:val="000000"/>
                <w:sz w:val="21"/>
                <w:szCs w:val="21"/>
              </w:rPr>
              <w:t>;</w:t>
            </w:r>
          </w:p>
          <w:p w14:paraId="4A527000" w14:textId="3C183E93" w:rsidR="009F36B8" w:rsidRDefault="009F36B8"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postępowania o wydanie 2 odstępstw, tj. 2*</w:t>
            </w:r>
            <w:r w:rsidR="00A4136A">
              <w:rPr>
                <w:rFonts w:ascii="Times New Roman" w:hAnsi="Times New Roman"/>
                <w:color w:val="000000"/>
                <w:sz w:val="21"/>
                <w:szCs w:val="21"/>
              </w:rPr>
              <w:t>15</w:t>
            </w:r>
            <w:r>
              <w:rPr>
                <w:rFonts w:ascii="Times New Roman" w:hAnsi="Times New Roman"/>
                <w:color w:val="000000"/>
                <w:sz w:val="21"/>
                <w:szCs w:val="21"/>
              </w:rPr>
              <w:t xml:space="preserve"> 000 = </w:t>
            </w:r>
            <w:r w:rsidR="00A4136A">
              <w:rPr>
                <w:rFonts w:ascii="Times New Roman" w:hAnsi="Times New Roman"/>
                <w:color w:val="000000"/>
                <w:sz w:val="21"/>
                <w:szCs w:val="21"/>
              </w:rPr>
              <w:t>3</w:t>
            </w:r>
            <w:r>
              <w:rPr>
                <w:rFonts w:ascii="Times New Roman" w:hAnsi="Times New Roman"/>
                <w:color w:val="000000"/>
                <w:sz w:val="21"/>
                <w:szCs w:val="21"/>
              </w:rPr>
              <w:t>0 000 zł</w:t>
            </w:r>
          </w:p>
          <w:p w14:paraId="579F8F28" w14:textId="3831DAC6" w:rsidR="009F36B8" w:rsidRDefault="009F36B8"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101F41">
              <w:rPr>
                <w:rFonts w:ascii="Times New Roman" w:hAnsi="Times New Roman"/>
                <w:color w:val="000000"/>
                <w:sz w:val="21"/>
                <w:szCs w:val="21"/>
              </w:rPr>
              <w:t>14 750</w:t>
            </w:r>
            <w:r>
              <w:rPr>
                <w:rFonts w:ascii="Times New Roman" w:hAnsi="Times New Roman"/>
                <w:color w:val="000000"/>
                <w:sz w:val="21"/>
                <w:szCs w:val="21"/>
              </w:rPr>
              <w:t xml:space="preserve"> + </w:t>
            </w:r>
            <w:r w:rsidR="00101F41">
              <w:rPr>
                <w:rFonts w:ascii="Times New Roman" w:hAnsi="Times New Roman"/>
                <w:color w:val="000000"/>
                <w:sz w:val="21"/>
                <w:szCs w:val="21"/>
              </w:rPr>
              <w:t>898 875</w:t>
            </w:r>
            <w:r>
              <w:rPr>
                <w:rFonts w:ascii="Times New Roman" w:hAnsi="Times New Roman"/>
                <w:color w:val="000000"/>
                <w:sz w:val="21"/>
                <w:szCs w:val="21"/>
              </w:rPr>
              <w:t xml:space="preserve"> + </w:t>
            </w:r>
            <w:r w:rsidR="00F07D3D">
              <w:rPr>
                <w:rFonts w:ascii="Times New Roman" w:hAnsi="Times New Roman"/>
                <w:color w:val="000000"/>
                <w:sz w:val="21"/>
                <w:szCs w:val="21"/>
              </w:rPr>
              <w:t>3</w:t>
            </w:r>
            <w:r>
              <w:rPr>
                <w:rFonts w:ascii="Times New Roman" w:hAnsi="Times New Roman"/>
                <w:color w:val="000000"/>
                <w:sz w:val="21"/>
                <w:szCs w:val="21"/>
              </w:rPr>
              <w:t xml:space="preserve">0 000 = </w:t>
            </w:r>
            <w:r w:rsidR="00101F41">
              <w:rPr>
                <w:rFonts w:ascii="Times New Roman" w:hAnsi="Times New Roman"/>
                <w:color w:val="000000"/>
                <w:sz w:val="21"/>
                <w:szCs w:val="21"/>
              </w:rPr>
              <w:t>1 043 625</w:t>
            </w:r>
            <w:r w:rsidR="00D73158">
              <w:rPr>
                <w:rFonts w:ascii="Times New Roman" w:hAnsi="Times New Roman"/>
                <w:color w:val="000000"/>
                <w:sz w:val="21"/>
                <w:szCs w:val="21"/>
              </w:rPr>
              <w:t xml:space="preserve"> zł</w:t>
            </w:r>
          </w:p>
          <w:p w14:paraId="1F43E599" w14:textId="1533E972" w:rsidR="00D73158" w:rsidRDefault="00D73158" w:rsidP="005E226C">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3</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26</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 </w:t>
            </w:r>
            <w:r>
              <w:rPr>
                <w:rFonts w:ascii="Times New Roman" w:hAnsi="Times New Roman"/>
                <w:color w:val="000000"/>
                <w:sz w:val="21"/>
                <w:szCs w:val="21"/>
              </w:rPr>
              <w:t>), tj. 150*</w:t>
            </w:r>
            <w:r w:rsidR="00101F41">
              <w:rPr>
                <w:rFonts w:ascii="Times New Roman" w:hAnsi="Times New Roman"/>
                <w:color w:val="000000"/>
                <w:sz w:val="21"/>
                <w:szCs w:val="21"/>
              </w:rPr>
              <w:t xml:space="preserve">765 </w:t>
            </w:r>
            <w:r>
              <w:rPr>
                <w:rFonts w:ascii="Times New Roman" w:hAnsi="Times New Roman"/>
                <w:color w:val="000000"/>
                <w:sz w:val="21"/>
                <w:szCs w:val="21"/>
              </w:rPr>
              <w:t xml:space="preserve">= </w:t>
            </w:r>
            <w:r w:rsidR="00101F41">
              <w:rPr>
                <w:rFonts w:ascii="Times New Roman" w:hAnsi="Times New Roman"/>
                <w:color w:val="000000"/>
                <w:sz w:val="21"/>
                <w:szCs w:val="21"/>
              </w:rPr>
              <w:t>114 750</w:t>
            </w:r>
            <w:r>
              <w:rPr>
                <w:rFonts w:ascii="Times New Roman" w:hAnsi="Times New Roman"/>
                <w:color w:val="000000"/>
                <w:sz w:val="21"/>
                <w:szCs w:val="21"/>
              </w:rPr>
              <w:t xml:space="preserve"> zł</w:t>
            </w:r>
          </w:p>
          <w:p w14:paraId="0ACBDFEC" w14:textId="776A74E7" w:rsidR="00D73158" w:rsidRDefault="00D73158" w:rsidP="00D73158">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Przeprowadzenie ok </w:t>
            </w:r>
            <w:r w:rsidR="00456382">
              <w:rPr>
                <w:rFonts w:ascii="Times New Roman" w:hAnsi="Times New Roman"/>
                <w:color w:val="000000"/>
                <w:sz w:val="21"/>
                <w:szCs w:val="21"/>
              </w:rPr>
              <w:t>75</w:t>
            </w:r>
            <w:r>
              <w:rPr>
                <w:rFonts w:ascii="Times New Roman" w:hAnsi="Times New Roman"/>
                <w:color w:val="000000"/>
                <w:sz w:val="21"/>
                <w:szCs w:val="21"/>
              </w:rPr>
              <w:t xml:space="preserve"> egzaminów (język angielski</w:t>
            </w:r>
            <w:r w:rsidR="00F638CE">
              <w:rPr>
                <w:rFonts w:ascii="Times New Roman" w:hAnsi="Times New Roman"/>
                <w:color w:val="000000"/>
                <w:sz w:val="21"/>
                <w:szCs w:val="21"/>
              </w:rPr>
              <w:t xml:space="preserve"> – połowa z grupy 150 osób nowych lub zmieniających stanowisko pracy</w:t>
            </w:r>
            <w:r>
              <w:rPr>
                <w:rFonts w:ascii="Times New Roman" w:hAnsi="Times New Roman"/>
                <w:color w:val="000000"/>
                <w:sz w:val="21"/>
                <w:szCs w:val="21"/>
              </w:rPr>
              <w:t xml:space="preserve">), tj. </w:t>
            </w:r>
            <w:r w:rsidR="00F638CE">
              <w:rPr>
                <w:rFonts w:ascii="Times New Roman" w:hAnsi="Times New Roman"/>
                <w:color w:val="000000"/>
                <w:sz w:val="21"/>
                <w:szCs w:val="21"/>
              </w:rPr>
              <w:t>75</w:t>
            </w:r>
            <w:r>
              <w:rPr>
                <w:rFonts w:ascii="Times New Roman" w:hAnsi="Times New Roman"/>
                <w:color w:val="000000"/>
                <w:sz w:val="21"/>
                <w:szCs w:val="21"/>
              </w:rPr>
              <w:t>*</w:t>
            </w:r>
            <w:r w:rsidR="008D6FF6">
              <w:rPr>
                <w:rFonts w:ascii="Times New Roman" w:hAnsi="Times New Roman"/>
                <w:color w:val="000000"/>
                <w:sz w:val="21"/>
                <w:szCs w:val="21"/>
              </w:rPr>
              <w:t xml:space="preserve">765 </w:t>
            </w:r>
            <w:r>
              <w:rPr>
                <w:rFonts w:ascii="Times New Roman" w:hAnsi="Times New Roman"/>
                <w:color w:val="000000"/>
                <w:sz w:val="21"/>
                <w:szCs w:val="21"/>
              </w:rPr>
              <w:t xml:space="preserve">= </w:t>
            </w:r>
            <w:r w:rsidR="00456382">
              <w:rPr>
                <w:rFonts w:ascii="Times New Roman" w:hAnsi="Times New Roman"/>
                <w:color w:val="000000"/>
                <w:sz w:val="21"/>
                <w:szCs w:val="21"/>
              </w:rPr>
              <w:t>5</w:t>
            </w:r>
            <w:r w:rsidR="008D6FF6">
              <w:rPr>
                <w:rFonts w:ascii="Times New Roman" w:hAnsi="Times New Roman"/>
                <w:color w:val="000000"/>
                <w:sz w:val="21"/>
                <w:szCs w:val="21"/>
              </w:rPr>
              <w:t>7</w:t>
            </w:r>
            <w:r>
              <w:rPr>
                <w:rFonts w:ascii="Times New Roman" w:hAnsi="Times New Roman"/>
                <w:color w:val="000000"/>
                <w:sz w:val="21"/>
                <w:szCs w:val="21"/>
              </w:rPr>
              <w:t> </w:t>
            </w:r>
            <w:r w:rsidR="008D6FF6">
              <w:rPr>
                <w:rFonts w:ascii="Times New Roman" w:hAnsi="Times New Roman"/>
                <w:color w:val="000000"/>
                <w:sz w:val="21"/>
                <w:szCs w:val="21"/>
              </w:rPr>
              <w:t>375</w:t>
            </w:r>
            <w:r>
              <w:rPr>
                <w:rFonts w:ascii="Times New Roman" w:hAnsi="Times New Roman"/>
                <w:color w:val="000000"/>
                <w:sz w:val="21"/>
                <w:szCs w:val="21"/>
              </w:rPr>
              <w:t xml:space="preserve"> zł</w:t>
            </w:r>
            <w:r w:rsidR="00456382">
              <w:rPr>
                <w:rFonts w:ascii="Times New Roman" w:hAnsi="Times New Roman"/>
                <w:color w:val="000000"/>
                <w:sz w:val="21"/>
                <w:szCs w:val="21"/>
              </w:rPr>
              <w:t xml:space="preserve"> – przy założeniu wydania 7 odstępstw, w wyliczeniach uwzględniono o połowę mniej egzaminów;</w:t>
            </w:r>
          </w:p>
          <w:p w14:paraId="4A5A2332" w14:textId="21A1F495" w:rsidR="00D73158" w:rsidRDefault="00B2118F"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lastRenderedPageBreak/>
              <w:t>Suma: 1</w:t>
            </w:r>
            <w:r w:rsidR="008D6FF6">
              <w:rPr>
                <w:rFonts w:ascii="Times New Roman" w:hAnsi="Times New Roman"/>
                <w:color w:val="000000"/>
                <w:sz w:val="21"/>
                <w:szCs w:val="21"/>
              </w:rPr>
              <w:t>14</w:t>
            </w:r>
            <w:r>
              <w:rPr>
                <w:rFonts w:ascii="Times New Roman" w:hAnsi="Times New Roman"/>
                <w:color w:val="000000"/>
                <w:sz w:val="21"/>
                <w:szCs w:val="21"/>
              </w:rPr>
              <w:t> </w:t>
            </w:r>
            <w:r w:rsidR="008D6FF6">
              <w:rPr>
                <w:rFonts w:ascii="Times New Roman" w:hAnsi="Times New Roman"/>
                <w:color w:val="000000"/>
                <w:sz w:val="21"/>
                <w:szCs w:val="21"/>
              </w:rPr>
              <w:t>750</w:t>
            </w:r>
            <w:r>
              <w:rPr>
                <w:rFonts w:ascii="Times New Roman" w:hAnsi="Times New Roman"/>
                <w:color w:val="000000"/>
                <w:sz w:val="21"/>
                <w:szCs w:val="21"/>
              </w:rPr>
              <w:t xml:space="preserve"> + </w:t>
            </w:r>
            <w:r w:rsidR="00456382">
              <w:rPr>
                <w:rFonts w:ascii="Times New Roman" w:hAnsi="Times New Roman"/>
                <w:color w:val="000000"/>
                <w:sz w:val="21"/>
                <w:szCs w:val="21"/>
              </w:rPr>
              <w:t>5</w:t>
            </w:r>
            <w:r w:rsidR="008D6FF6">
              <w:rPr>
                <w:rFonts w:ascii="Times New Roman" w:hAnsi="Times New Roman"/>
                <w:color w:val="000000"/>
                <w:sz w:val="21"/>
                <w:szCs w:val="21"/>
              </w:rPr>
              <w:t>7</w:t>
            </w:r>
            <w:r w:rsidR="00456382">
              <w:rPr>
                <w:rFonts w:ascii="Times New Roman" w:hAnsi="Times New Roman"/>
                <w:color w:val="000000"/>
                <w:sz w:val="21"/>
                <w:szCs w:val="21"/>
              </w:rPr>
              <w:t xml:space="preserve"> </w:t>
            </w:r>
            <w:r w:rsidR="008D6FF6">
              <w:rPr>
                <w:rFonts w:ascii="Times New Roman" w:hAnsi="Times New Roman"/>
                <w:color w:val="000000"/>
                <w:sz w:val="21"/>
                <w:szCs w:val="21"/>
              </w:rPr>
              <w:t>375</w:t>
            </w:r>
            <w:r>
              <w:rPr>
                <w:rFonts w:ascii="Times New Roman" w:hAnsi="Times New Roman"/>
                <w:color w:val="000000"/>
                <w:sz w:val="21"/>
                <w:szCs w:val="21"/>
              </w:rPr>
              <w:t xml:space="preserve"> = </w:t>
            </w:r>
            <w:r w:rsidR="008D6FF6">
              <w:rPr>
                <w:rFonts w:ascii="Times New Roman" w:hAnsi="Times New Roman"/>
                <w:color w:val="000000"/>
                <w:sz w:val="21"/>
                <w:szCs w:val="21"/>
              </w:rPr>
              <w:t>172 125</w:t>
            </w:r>
            <w:r>
              <w:rPr>
                <w:rFonts w:ascii="Times New Roman" w:hAnsi="Times New Roman"/>
                <w:color w:val="000000"/>
                <w:sz w:val="21"/>
                <w:szCs w:val="21"/>
              </w:rPr>
              <w:t xml:space="preserve"> zł</w:t>
            </w:r>
          </w:p>
          <w:p w14:paraId="7F05136C" w14:textId="5DF48D86" w:rsidR="00716542" w:rsidRDefault="00C340BB"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4</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27</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sidR="00716542">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w:t>
            </w:r>
            <w:r w:rsidR="00716542">
              <w:rPr>
                <w:rFonts w:ascii="Times New Roman" w:hAnsi="Times New Roman"/>
                <w:color w:val="000000"/>
                <w:sz w:val="21"/>
                <w:szCs w:val="21"/>
              </w:rPr>
              <w:t>), tj. 150*</w:t>
            </w:r>
            <w:r w:rsidR="008D6FF6">
              <w:rPr>
                <w:rFonts w:ascii="Times New Roman" w:hAnsi="Times New Roman"/>
                <w:color w:val="000000"/>
                <w:sz w:val="21"/>
                <w:szCs w:val="21"/>
              </w:rPr>
              <w:t xml:space="preserve">765 </w:t>
            </w:r>
            <w:r w:rsidR="00716542">
              <w:rPr>
                <w:rFonts w:ascii="Times New Roman" w:hAnsi="Times New Roman"/>
                <w:color w:val="000000"/>
                <w:sz w:val="21"/>
                <w:szCs w:val="21"/>
              </w:rPr>
              <w:t xml:space="preserve">= </w:t>
            </w:r>
            <w:r w:rsidR="008D6FF6">
              <w:rPr>
                <w:rFonts w:ascii="Times New Roman" w:hAnsi="Times New Roman"/>
                <w:color w:val="000000"/>
                <w:sz w:val="21"/>
                <w:szCs w:val="21"/>
              </w:rPr>
              <w:t>114 750</w:t>
            </w:r>
            <w:r w:rsidR="00716542">
              <w:rPr>
                <w:rFonts w:ascii="Times New Roman" w:hAnsi="Times New Roman"/>
                <w:color w:val="000000"/>
                <w:sz w:val="21"/>
                <w:szCs w:val="21"/>
              </w:rPr>
              <w:t xml:space="preserve"> zł</w:t>
            </w:r>
          </w:p>
          <w:p w14:paraId="00C70369" w14:textId="3D019907" w:rsidR="00456382" w:rsidRDefault="00456382" w:rsidP="00456382">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75 egzaminów (język angielski</w:t>
            </w:r>
            <w:r w:rsidR="00F638CE">
              <w:rPr>
                <w:rFonts w:ascii="Times New Roman" w:hAnsi="Times New Roman"/>
                <w:color w:val="000000"/>
                <w:sz w:val="21"/>
                <w:szCs w:val="21"/>
              </w:rPr>
              <w:t xml:space="preserve"> połowa z grupy 150 osób nowych lub zmieniających stanowisko pracy</w:t>
            </w:r>
            <w:r>
              <w:rPr>
                <w:rFonts w:ascii="Times New Roman" w:hAnsi="Times New Roman"/>
                <w:color w:val="000000"/>
                <w:sz w:val="21"/>
                <w:szCs w:val="21"/>
              </w:rPr>
              <w:t xml:space="preserve">), tj. </w:t>
            </w:r>
            <w:r w:rsidR="00CB3301">
              <w:rPr>
                <w:rFonts w:ascii="Times New Roman" w:hAnsi="Times New Roman"/>
                <w:color w:val="000000"/>
                <w:sz w:val="21"/>
                <w:szCs w:val="21"/>
              </w:rPr>
              <w:t>75</w:t>
            </w:r>
            <w:r>
              <w:rPr>
                <w:rFonts w:ascii="Times New Roman" w:hAnsi="Times New Roman"/>
                <w:color w:val="000000"/>
                <w:sz w:val="21"/>
                <w:szCs w:val="21"/>
              </w:rPr>
              <w:t>*</w:t>
            </w:r>
            <w:r w:rsidR="008D6FF6">
              <w:rPr>
                <w:rFonts w:ascii="Times New Roman" w:hAnsi="Times New Roman"/>
                <w:color w:val="000000"/>
                <w:sz w:val="21"/>
                <w:szCs w:val="21"/>
              </w:rPr>
              <w:t>765</w:t>
            </w:r>
            <w:r>
              <w:rPr>
                <w:rFonts w:ascii="Times New Roman" w:hAnsi="Times New Roman"/>
                <w:color w:val="000000"/>
                <w:sz w:val="21"/>
                <w:szCs w:val="21"/>
              </w:rPr>
              <w:t xml:space="preserve"> = </w:t>
            </w:r>
            <w:r w:rsidR="008D6FF6">
              <w:rPr>
                <w:rFonts w:ascii="Times New Roman" w:hAnsi="Times New Roman"/>
                <w:color w:val="000000"/>
                <w:sz w:val="21"/>
                <w:szCs w:val="21"/>
              </w:rPr>
              <w:t>57 375</w:t>
            </w:r>
            <w:r>
              <w:rPr>
                <w:rFonts w:ascii="Times New Roman" w:hAnsi="Times New Roman"/>
                <w:color w:val="000000"/>
                <w:sz w:val="21"/>
                <w:szCs w:val="21"/>
              </w:rPr>
              <w:t xml:space="preserve"> zł – przy założeniu wydania 7 odstępstw, w wyliczeniach uwzględniono o połowę mniej egzaminów;</w:t>
            </w:r>
          </w:p>
          <w:p w14:paraId="6DDA7948" w14:textId="2FA4D92F" w:rsidR="00456382" w:rsidRDefault="00456382" w:rsidP="00456382">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Suma: </w:t>
            </w:r>
            <w:r w:rsidR="008D6FF6">
              <w:rPr>
                <w:rFonts w:ascii="Times New Roman" w:hAnsi="Times New Roman"/>
                <w:color w:val="000000"/>
                <w:sz w:val="21"/>
                <w:szCs w:val="21"/>
              </w:rPr>
              <w:t>114 75</w:t>
            </w:r>
            <w:r>
              <w:rPr>
                <w:rFonts w:ascii="Times New Roman" w:hAnsi="Times New Roman"/>
                <w:color w:val="000000"/>
                <w:sz w:val="21"/>
                <w:szCs w:val="21"/>
              </w:rPr>
              <w:t xml:space="preserve">0 + </w:t>
            </w:r>
            <w:r w:rsidR="008D6FF6">
              <w:rPr>
                <w:rFonts w:ascii="Times New Roman" w:hAnsi="Times New Roman"/>
                <w:color w:val="000000"/>
                <w:sz w:val="21"/>
                <w:szCs w:val="21"/>
              </w:rPr>
              <w:t>57 375</w:t>
            </w:r>
            <w:r>
              <w:rPr>
                <w:rFonts w:ascii="Times New Roman" w:hAnsi="Times New Roman"/>
                <w:color w:val="000000"/>
                <w:sz w:val="21"/>
                <w:szCs w:val="21"/>
              </w:rPr>
              <w:t xml:space="preserve"> = 1</w:t>
            </w:r>
            <w:r w:rsidR="008D6FF6">
              <w:rPr>
                <w:rFonts w:ascii="Times New Roman" w:hAnsi="Times New Roman"/>
                <w:color w:val="000000"/>
                <w:sz w:val="21"/>
                <w:szCs w:val="21"/>
              </w:rPr>
              <w:t>72</w:t>
            </w:r>
            <w:r>
              <w:rPr>
                <w:rFonts w:ascii="Times New Roman" w:hAnsi="Times New Roman"/>
                <w:color w:val="000000"/>
                <w:sz w:val="21"/>
                <w:szCs w:val="21"/>
              </w:rPr>
              <w:t xml:space="preserve"> </w:t>
            </w:r>
            <w:r w:rsidR="008D6FF6">
              <w:rPr>
                <w:rFonts w:ascii="Times New Roman" w:hAnsi="Times New Roman"/>
                <w:color w:val="000000"/>
                <w:sz w:val="21"/>
                <w:szCs w:val="21"/>
              </w:rPr>
              <w:t>125</w:t>
            </w:r>
            <w:r>
              <w:rPr>
                <w:rFonts w:ascii="Times New Roman" w:hAnsi="Times New Roman"/>
                <w:color w:val="000000"/>
                <w:sz w:val="21"/>
                <w:szCs w:val="21"/>
              </w:rPr>
              <w:t xml:space="preserve"> zł</w:t>
            </w:r>
          </w:p>
          <w:p w14:paraId="5455FCC5" w14:textId="6D737E5B" w:rsidR="00716542" w:rsidRDefault="00716542"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5</w:t>
            </w:r>
            <w:r>
              <w:rPr>
                <w:rFonts w:ascii="Times New Roman" w:hAnsi="Times New Roman"/>
                <w:b/>
                <w:color w:val="000000"/>
                <w:sz w:val="21"/>
                <w:szCs w:val="21"/>
              </w:rPr>
              <w:t xml:space="preserve"> </w:t>
            </w:r>
            <w:r w:rsidR="00C77127">
              <w:rPr>
                <w:rFonts w:ascii="Times New Roman" w:hAnsi="Times New Roman"/>
                <w:b/>
                <w:color w:val="000000"/>
                <w:sz w:val="21"/>
                <w:szCs w:val="21"/>
              </w:rPr>
              <w:t>(</w:t>
            </w:r>
            <w:r>
              <w:rPr>
                <w:rFonts w:ascii="Times New Roman" w:hAnsi="Times New Roman"/>
                <w:b/>
                <w:color w:val="000000"/>
                <w:sz w:val="21"/>
                <w:szCs w:val="21"/>
              </w:rPr>
              <w:t>2</w:t>
            </w:r>
            <w:r w:rsidR="00C77127">
              <w:rPr>
                <w:rFonts w:ascii="Times New Roman" w:hAnsi="Times New Roman"/>
                <w:b/>
                <w:color w:val="000000"/>
                <w:sz w:val="21"/>
                <w:szCs w:val="21"/>
              </w:rPr>
              <w:t>02</w:t>
            </w:r>
            <w:r>
              <w:rPr>
                <w:rFonts w:ascii="Times New Roman" w:hAnsi="Times New Roman"/>
                <w:b/>
                <w:color w:val="000000"/>
                <w:sz w:val="21"/>
                <w:szCs w:val="21"/>
              </w:rPr>
              <w:t>8</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w:t>
            </w:r>
            <w:r>
              <w:rPr>
                <w:rFonts w:ascii="Times New Roman" w:hAnsi="Times New Roman"/>
                <w:color w:val="000000"/>
                <w:sz w:val="21"/>
                <w:szCs w:val="21"/>
              </w:rPr>
              <w:t>), tj. 150*</w:t>
            </w:r>
            <w:r w:rsidR="008D6FF6">
              <w:rPr>
                <w:rFonts w:ascii="Times New Roman" w:hAnsi="Times New Roman"/>
                <w:color w:val="000000"/>
                <w:sz w:val="21"/>
                <w:szCs w:val="21"/>
              </w:rPr>
              <w:t xml:space="preserve">765 </w:t>
            </w:r>
            <w:r>
              <w:rPr>
                <w:rFonts w:ascii="Times New Roman" w:hAnsi="Times New Roman"/>
                <w:color w:val="000000"/>
                <w:sz w:val="21"/>
                <w:szCs w:val="21"/>
              </w:rPr>
              <w:t>= 1</w:t>
            </w:r>
            <w:r w:rsidR="008D6FF6">
              <w:rPr>
                <w:rFonts w:ascii="Times New Roman" w:hAnsi="Times New Roman"/>
                <w:color w:val="000000"/>
                <w:sz w:val="21"/>
                <w:szCs w:val="21"/>
              </w:rPr>
              <w:t>14</w:t>
            </w:r>
            <w:r>
              <w:rPr>
                <w:rFonts w:ascii="Times New Roman" w:hAnsi="Times New Roman"/>
                <w:color w:val="000000"/>
                <w:sz w:val="21"/>
                <w:szCs w:val="21"/>
              </w:rPr>
              <w:t> </w:t>
            </w:r>
            <w:r w:rsidR="008D6FF6">
              <w:rPr>
                <w:rFonts w:ascii="Times New Roman" w:hAnsi="Times New Roman"/>
                <w:color w:val="000000"/>
                <w:sz w:val="21"/>
                <w:szCs w:val="21"/>
              </w:rPr>
              <w:t>75</w:t>
            </w:r>
            <w:r>
              <w:rPr>
                <w:rFonts w:ascii="Times New Roman" w:hAnsi="Times New Roman"/>
                <w:color w:val="000000"/>
                <w:sz w:val="21"/>
                <w:szCs w:val="21"/>
              </w:rPr>
              <w:t>0 zł</w:t>
            </w:r>
          </w:p>
          <w:p w14:paraId="01CF02DD" w14:textId="7F4C0E1D" w:rsidR="00456382" w:rsidRDefault="00456382" w:rsidP="00456382">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75 egzaminów (język angielski</w:t>
            </w:r>
            <w:r w:rsidR="00F638CE">
              <w:rPr>
                <w:rFonts w:ascii="Times New Roman" w:hAnsi="Times New Roman"/>
                <w:color w:val="000000"/>
                <w:sz w:val="21"/>
                <w:szCs w:val="21"/>
              </w:rPr>
              <w:t xml:space="preserve"> połowa z grupy 150 osób nowych lub zmieniających stanowisko pracy</w:t>
            </w:r>
            <w:r>
              <w:rPr>
                <w:rFonts w:ascii="Times New Roman" w:hAnsi="Times New Roman"/>
                <w:color w:val="000000"/>
                <w:sz w:val="21"/>
                <w:szCs w:val="21"/>
              </w:rPr>
              <w:t xml:space="preserve">), tj. </w:t>
            </w:r>
            <w:r w:rsidR="00CB3301">
              <w:rPr>
                <w:rFonts w:ascii="Times New Roman" w:hAnsi="Times New Roman"/>
                <w:color w:val="000000"/>
                <w:sz w:val="21"/>
                <w:szCs w:val="21"/>
              </w:rPr>
              <w:t>75</w:t>
            </w:r>
            <w:r>
              <w:rPr>
                <w:rFonts w:ascii="Times New Roman" w:hAnsi="Times New Roman"/>
                <w:color w:val="000000"/>
                <w:sz w:val="21"/>
                <w:szCs w:val="21"/>
              </w:rPr>
              <w:t>*</w:t>
            </w:r>
            <w:r w:rsidR="008D6FF6">
              <w:rPr>
                <w:rFonts w:ascii="Times New Roman" w:hAnsi="Times New Roman"/>
                <w:color w:val="000000"/>
                <w:sz w:val="21"/>
                <w:szCs w:val="21"/>
              </w:rPr>
              <w:t>765</w:t>
            </w:r>
            <w:r>
              <w:rPr>
                <w:rFonts w:ascii="Times New Roman" w:hAnsi="Times New Roman"/>
                <w:color w:val="000000"/>
                <w:sz w:val="21"/>
                <w:szCs w:val="21"/>
              </w:rPr>
              <w:t xml:space="preserve"> = 5</w:t>
            </w:r>
            <w:r w:rsidR="008D6FF6">
              <w:rPr>
                <w:rFonts w:ascii="Times New Roman" w:hAnsi="Times New Roman"/>
                <w:color w:val="000000"/>
                <w:sz w:val="21"/>
                <w:szCs w:val="21"/>
              </w:rPr>
              <w:t>7</w:t>
            </w:r>
            <w:r>
              <w:rPr>
                <w:rFonts w:ascii="Times New Roman" w:hAnsi="Times New Roman"/>
                <w:color w:val="000000"/>
                <w:sz w:val="21"/>
                <w:szCs w:val="21"/>
              </w:rPr>
              <w:t> </w:t>
            </w:r>
            <w:r w:rsidR="008D6FF6">
              <w:rPr>
                <w:rFonts w:ascii="Times New Roman" w:hAnsi="Times New Roman"/>
                <w:color w:val="000000"/>
                <w:sz w:val="21"/>
                <w:szCs w:val="21"/>
              </w:rPr>
              <w:t>375</w:t>
            </w:r>
            <w:r>
              <w:rPr>
                <w:rFonts w:ascii="Times New Roman" w:hAnsi="Times New Roman"/>
                <w:color w:val="000000"/>
                <w:sz w:val="21"/>
                <w:szCs w:val="21"/>
              </w:rPr>
              <w:t xml:space="preserve"> zł – przy założeniu wydania 7 odstępstw, w wyliczeniach uwzględniono o połowę mniej egzaminów;</w:t>
            </w:r>
          </w:p>
          <w:p w14:paraId="7DAD7DF8" w14:textId="6D33E009" w:rsidR="00456382" w:rsidRDefault="00456382" w:rsidP="00456382">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8D6FF6">
              <w:rPr>
                <w:rFonts w:ascii="Times New Roman" w:hAnsi="Times New Roman"/>
                <w:color w:val="000000"/>
                <w:sz w:val="21"/>
                <w:szCs w:val="21"/>
              </w:rPr>
              <w:t>14 750</w:t>
            </w:r>
            <w:r>
              <w:rPr>
                <w:rFonts w:ascii="Times New Roman" w:hAnsi="Times New Roman"/>
                <w:color w:val="000000"/>
                <w:sz w:val="21"/>
                <w:szCs w:val="21"/>
              </w:rPr>
              <w:t xml:space="preserve"> + 5</w:t>
            </w:r>
            <w:r w:rsidR="008D6FF6">
              <w:rPr>
                <w:rFonts w:ascii="Times New Roman" w:hAnsi="Times New Roman"/>
                <w:color w:val="000000"/>
                <w:sz w:val="21"/>
                <w:szCs w:val="21"/>
              </w:rPr>
              <w:t>7</w:t>
            </w:r>
            <w:r>
              <w:rPr>
                <w:rFonts w:ascii="Times New Roman" w:hAnsi="Times New Roman"/>
                <w:color w:val="000000"/>
                <w:sz w:val="21"/>
                <w:szCs w:val="21"/>
              </w:rPr>
              <w:t xml:space="preserve"> </w:t>
            </w:r>
            <w:r w:rsidR="008D6FF6">
              <w:rPr>
                <w:rFonts w:ascii="Times New Roman" w:hAnsi="Times New Roman"/>
                <w:color w:val="000000"/>
                <w:sz w:val="21"/>
                <w:szCs w:val="21"/>
              </w:rPr>
              <w:t>375</w:t>
            </w:r>
            <w:r>
              <w:rPr>
                <w:rFonts w:ascii="Times New Roman" w:hAnsi="Times New Roman"/>
                <w:color w:val="000000"/>
                <w:sz w:val="21"/>
                <w:szCs w:val="21"/>
              </w:rPr>
              <w:t xml:space="preserve"> = </w:t>
            </w:r>
            <w:r w:rsidR="008D6FF6">
              <w:rPr>
                <w:rFonts w:ascii="Times New Roman" w:hAnsi="Times New Roman"/>
                <w:color w:val="000000"/>
                <w:sz w:val="21"/>
                <w:szCs w:val="21"/>
              </w:rPr>
              <w:t>172 125</w:t>
            </w:r>
            <w:r>
              <w:rPr>
                <w:rFonts w:ascii="Times New Roman" w:hAnsi="Times New Roman"/>
                <w:color w:val="000000"/>
                <w:sz w:val="21"/>
                <w:szCs w:val="21"/>
              </w:rPr>
              <w:t xml:space="preserve"> zł</w:t>
            </w:r>
          </w:p>
          <w:p w14:paraId="5A160144" w14:textId="32DB8BB4" w:rsidR="00716542" w:rsidRDefault="00716542"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6</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29</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w:t>
            </w:r>
            <w:r>
              <w:rPr>
                <w:rFonts w:ascii="Times New Roman" w:hAnsi="Times New Roman"/>
                <w:color w:val="000000"/>
                <w:sz w:val="21"/>
                <w:szCs w:val="21"/>
              </w:rPr>
              <w:t>), tj. 150*</w:t>
            </w:r>
            <w:r w:rsidR="008D6FF6">
              <w:rPr>
                <w:rFonts w:ascii="Times New Roman" w:hAnsi="Times New Roman"/>
                <w:color w:val="000000"/>
                <w:sz w:val="21"/>
                <w:szCs w:val="21"/>
              </w:rPr>
              <w:t xml:space="preserve">765 </w:t>
            </w:r>
            <w:r>
              <w:rPr>
                <w:rFonts w:ascii="Times New Roman" w:hAnsi="Times New Roman"/>
                <w:color w:val="000000"/>
                <w:sz w:val="21"/>
                <w:szCs w:val="21"/>
              </w:rPr>
              <w:t xml:space="preserve">= </w:t>
            </w:r>
            <w:r w:rsidR="008D6FF6">
              <w:rPr>
                <w:rFonts w:ascii="Times New Roman" w:hAnsi="Times New Roman"/>
                <w:color w:val="000000"/>
                <w:sz w:val="21"/>
                <w:szCs w:val="21"/>
              </w:rPr>
              <w:t>114 75</w:t>
            </w:r>
            <w:r>
              <w:rPr>
                <w:rFonts w:ascii="Times New Roman" w:hAnsi="Times New Roman"/>
                <w:color w:val="000000"/>
                <w:sz w:val="21"/>
                <w:szCs w:val="21"/>
              </w:rPr>
              <w:t>0 zł</w:t>
            </w:r>
          </w:p>
          <w:p w14:paraId="193B7854" w14:textId="13BB97FD" w:rsidR="00716542" w:rsidRDefault="00716542" w:rsidP="00716542">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w:t>
            </w:r>
            <w:r w:rsidR="00456382">
              <w:rPr>
                <w:rFonts w:ascii="Times New Roman" w:hAnsi="Times New Roman"/>
                <w:color w:val="000000"/>
                <w:sz w:val="21"/>
                <w:szCs w:val="21"/>
              </w:rPr>
              <w:t>745</w:t>
            </w:r>
            <w:r>
              <w:rPr>
                <w:rFonts w:ascii="Times New Roman" w:hAnsi="Times New Roman"/>
                <w:color w:val="000000"/>
                <w:sz w:val="21"/>
                <w:szCs w:val="21"/>
              </w:rPr>
              <w:t xml:space="preserve"> egzaminów (język angielski), tj. </w:t>
            </w:r>
            <w:r w:rsidR="00456382">
              <w:rPr>
                <w:rFonts w:ascii="Times New Roman" w:hAnsi="Times New Roman"/>
                <w:color w:val="000000"/>
                <w:sz w:val="21"/>
                <w:szCs w:val="21"/>
              </w:rPr>
              <w:t>745</w:t>
            </w:r>
            <w:r>
              <w:rPr>
                <w:rFonts w:ascii="Times New Roman" w:hAnsi="Times New Roman"/>
                <w:color w:val="000000"/>
                <w:sz w:val="21"/>
                <w:szCs w:val="21"/>
              </w:rPr>
              <w:t>*</w:t>
            </w:r>
            <w:r w:rsidR="008D6FF6">
              <w:rPr>
                <w:rFonts w:ascii="Times New Roman" w:hAnsi="Times New Roman"/>
                <w:color w:val="000000"/>
                <w:sz w:val="21"/>
                <w:szCs w:val="21"/>
              </w:rPr>
              <w:t>765</w:t>
            </w:r>
            <w:r>
              <w:rPr>
                <w:rFonts w:ascii="Times New Roman" w:hAnsi="Times New Roman"/>
                <w:color w:val="000000"/>
                <w:sz w:val="21"/>
                <w:szCs w:val="21"/>
              </w:rPr>
              <w:t xml:space="preserve"> = </w:t>
            </w:r>
            <w:r w:rsidR="008D6FF6">
              <w:rPr>
                <w:rFonts w:ascii="Times New Roman" w:hAnsi="Times New Roman"/>
                <w:color w:val="000000"/>
                <w:sz w:val="21"/>
                <w:szCs w:val="21"/>
              </w:rPr>
              <w:t>569</w:t>
            </w:r>
            <w:r>
              <w:rPr>
                <w:rFonts w:ascii="Times New Roman" w:hAnsi="Times New Roman"/>
                <w:color w:val="000000"/>
                <w:sz w:val="21"/>
                <w:szCs w:val="21"/>
              </w:rPr>
              <w:t xml:space="preserve"> </w:t>
            </w:r>
            <w:r w:rsidR="008D6FF6">
              <w:rPr>
                <w:rFonts w:ascii="Times New Roman" w:hAnsi="Times New Roman"/>
                <w:color w:val="000000"/>
                <w:sz w:val="21"/>
                <w:szCs w:val="21"/>
              </w:rPr>
              <w:t>925</w:t>
            </w:r>
            <w:r>
              <w:rPr>
                <w:rFonts w:ascii="Times New Roman" w:hAnsi="Times New Roman"/>
                <w:color w:val="000000"/>
                <w:sz w:val="21"/>
                <w:szCs w:val="21"/>
              </w:rPr>
              <w:t xml:space="preserve"> zł – </w:t>
            </w:r>
            <w:r w:rsidR="00456382">
              <w:rPr>
                <w:rFonts w:ascii="Times New Roman" w:hAnsi="Times New Roman"/>
                <w:color w:val="000000"/>
                <w:sz w:val="21"/>
                <w:szCs w:val="21"/>
              </w:rPr>
              <w:t>75</w:t>
            </w:r>
            <w:r>
              <w:rPr>
                <w:rFonts w:ascii="Times New Roman" w:hAnsi="Times New Roman"/>
                <w:color w:val="000000"/>
                <w:sz w:val="21"/>
                <w:szCs w:val="21"/>
              </w:rPr>
              <w:t xml:space="preserve"> osób + 57% zdawalności na poziomie 4 ICAO</w:t>
            </w:r>
            <w:r w:rsidR="00456382">
              <w:rPr>
                <w:rFonts w:ascii="Times New Roman" w:hAnsi="Times New Roman"/>
                <w:color w:val="000000"/>
                <w:sz w:val="21"/>
                <w:szCs w:val="21"/>
              </w:rPr>
              <w:t xml:space="preserve"> (670) </w:t>
            </w:r>
          </w:p>
          <w:p w14:paraId="1983F434" w14:textId="06DDAEE5" w:rsidR="00716542" w:rsidRDefault="00716542" w:rsidP="00716542">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C459F3">
              <w:rPr>
                <w:rFonts w:ascii="Times New Roman" w:hAnsi="Times New Roman"/>
                <w:color w:val="000000"/>
                <w:sz w:val="21"/>
                <w:szCs w:val="21"/>
              </w:rPr>
              <w:t>14</w:t>
            </w:r>
            <w:r>
              <w:rPr>
                <w:rFonts w:ascii="Times New Roman" w:hAnsi="Times New Roman"/>
                <w:color w:val="000000"/>
                <w:sz w:val="21"/>
                <w:szCs w:val="21"/>
              </w:rPr>
              <w:t> </w:t>
            </w:r>
            <w:r w:rsidR="00C459F3">
              <w:rPr>
                <w:rFonts w:ascii="Times New Roman" w:hAnsi="Times New Roman"/>
                <w:color w:val="000000"/>
                <w:sz w:val="21"/>
                <w:szCs w:val="21"/>
              </w:rPr>
              <w:t>75</w:t>
            </w:r>
            <w:r>
              <w:rPr>
                <w:rFonts w:ascii="Times New Roman" w:hAnsi="Times New Roman"/>
                <w:color w:val="000000"/>
                <w:sz w:val="21"/>
                <w:szCs w:val="21"/>
              </w:rPr>
              <w:t xml:space="preserve">0 + </w:t>
            </w:r>
            <w:r w:rsidR="00A36083">
              <w:rPr>
                <w:rFonts w:ascii="Times New Roman" w:hAnsi="Times New Roman"/>
                <w:color w:val="000000"/>
                <w:sz w:val="21"/>
                <w:szCs w:val="21"/>
              </w:rPr>
              <w:t>569 925</w:t>
            </w:r>
            <w:r>
              <w:rPr>
                <w:rFonts w:ascii="Times New Roman" w:hAnsi="Times New Roman"/>
                <w:color w:val="000000"/>
                <w:sz w:val="21"/>
                <w:szCs w:val="21"/>
              </w:rPr>
              <w:t xml:space="preserve"> = </w:t>
            </w:r>
            <w:r w:rsidR="00A36083">
              <w:rPr>
                <w:rFonts w:ascii="Times New Roman" w:hAnsi="Times New Roman"/>
                <w:color w:val="000000"/>
                <w:sz w:val="21"/>
                <w:szCs w:val="21"/>
              </w:rPr>
              <w:t>684</w:t>
            </w:r>
            <w:r w:rsidR="00456382">
              <w:rPr>
                <w:rFonts w:ascii="Times New Roman" w:hAnsi="Times New Roman"/>
                <w:color w:val="000000"/>
                <w:sz w:val="21"/>
                <w:szCs w:val="21"/>
              </w:rPr>
              <w:t xml:space="preserve"> </w:t>
            </w:r>
            <w:r w:rsidR="00A36083">
              <w:rPr>
                <w:rFonts w:ascii="Times New Roman" w:hAnsi="Times New Roman"/>
                <w:color w:val="000000"/>
                <w:sz w:val="21"/>
                <w:szCs w:val="21"/>
              </w:rPr>
              <w:t>675</w:t>
            </w:r>
            <w:r>
              <w:rPr>
                <w:rFonts w:ascii="Times New Roman" w:hAnsi="Times New Roman"/>
                <w:color w:val="000000"/>
                <w:sz w:val="21"/>
                <w:szCs w:val="21"/>
              </w:rPr>
              <w:t xml:space="preserve"> zł</w:t>
            </w:r>
          </w:p>
          <w:p w14:paraId="763C1F84" w14:textId="378DDC15" w:rsidR="00716542" w:rsidRDefault="00716542"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7</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30</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1D3DA5">
              <w:rPr>
                <w:rFonts w:ascii="Times New Roman" w:hAnsi="Times New Roman"/>
                <w:color w:val="000000"/>
                <w:sz w:val="21"/>
                <w:szCs w:val="21"/>
              </w:rPr>
              <w:t xml:space="preserve"> </w:t>
            </w:r>
            <w:r w:rsidR="00F638CE">
              <w:rPr>
                <w:rFonts w:ascii="Times New Roman" w:hAnsi="Times New Roman"/>
                <w:color w:val="000000"/>
                <w:sz w:val="21"/>
                <w:szCs w:val="21"/>
              </w:rPr>
              <w:t>– osoby nowe albo zmieniające stanowisko pracy</w:t>
            </w:r>
            <w:r>
              <w:rPr>
                <w:rFonts w:ascii="Times New Roman" w:hAnsi="Times New Roman"/>
                <w:color w:val="000000"/>
                <w:sz w:val="21"/>
                <w:szCs w:val="21"/>
              </w:rPr>
              <w:t>), tj. 150*</w:t>
            </w:r>
            <w:r w:rsidR="00A36083">
              <w:rPr>
                <w:rFonts w:ascii="Times New Roman" w:hAnsi="Times New Roman"/>
                <w:color w:val="000000"/>
                <w:sz w:val="21"/>
                <w:szCs w:val="21"/>
              </w:rPr>
              <w:t xml:space="preserve">765 </w:t>
            </w:r>
            <w:r>
              <w:rPr>
                <w:rFonts w:ascii="Times New Roman" w:hAnsi="Times New Roman"/>
                <w:color w:val="000000"/>
                <w:sz w:val="21"/>
                <w:szCs w:val="21"/>
              </w:rPr>
              <w:t xml:space="preserve">= </w:t>
            </w:r>
            <w:r w:rsidR="00A36083">
              <w:rPr>
                <w:rFonts w:ascii="Times New Roman" w:hAnsi="Times New Roman"/>
                <w:color w:val="000000"/>
                <w:sz w:val="21"/>
                <w:szCs w:val="21"/>
              </w:rPr>
              <w:t>114  750</w:t>
            </w:r>
            <w:r>
              <w:rPr>
                <w:rFonts w:ascii="Times New Roman" w:hAnsi="Times New Roman"/>
                <w:color w:val="000000"/>
                <w:sz w:val="21"/>
                <w:szCs w:val="21"/>
              </w:rPr>
              <w:t xml:space="preserve"> zł</w:t>
            </w:r>
          </w:p>
          <w:p w14:paraId="7B9206BB" w14:textId="6F5EC3F2" w:rsidR="00716542" w:rsidRDefault="00716542" w:rsidP="00716542">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w:t>
            </w:r>
            <w:r w:rsidR="0004013B">
              <w:rPr>
                <w:rFonts w:ascii="Times New Roman" w:hAnsi="Times New Roman"/>
                <w:color w:val="000000"/>
                <w:sz w:val="21"/>
                <w:szCs w:val="21"/>
              </w:rPr>
              <w:t>38</w:t>
            </w:r>
            <w:r>
              <w:rPr>
                <w:rFonts w:ascii="Times New Roman" w:hAnsi="Times New Roman"/>
                <w:color w:val="000000"/>
                <w:sz w:val="21"/>
                <w:szCs w:val="21"/>
              </w:rPr>
              <w:t xml:space="preserve">0 egzaminów (język angielski), tj. </w:t>
            </w:r>
            <w:r w:rsidR="00456382">
              <w:rPr>
                <w:rFonts w:ascii="Times New Roman" w:hAnsi="Times New Roman"/>
                <w:color w:val="000000"/>
                <w:sz w:val="21"/>
                <w:szCs w:val="21"/>
              </w:rPr>
              <w:t>380</w:t>
            </w:r>
            <w:r>
              <w:rPr>
                <w:rFonts w:ascii="Times New Roman" w:hAnsi="Times New Roman"/>
                <w:color w:val="000000"/>
                <w:sz w:val="21"/>
                <w:szCs w:val="21"/>
              </w:rPr>
              <w:t>*</w:t>
            </w:r>
            <w:r w:rsidR="00A36083">
              <w:rPr>
                <w:rFonts w:ascii="Times New Roman" w:hAnsi="Times New Roman"/>
                <w:color w:val="000000"/>
                <w:sz w:val="21"/>
                <w:szCs w:val="21"/>
              </w:rPr>
              <w:t>765</w:t>
            </w:r>
            <w:r>
              <w:rPr>
                <w:rFonts w:ascii="Times New Roman" w:hAnsi="Times New Roman"/>
                <w:color w:val="000000"/>
                <w:sz w:val="21"/>
                <w:szCs w:val="21"/>
              </w:rPr>
              <w:t xml:space="preserve"> = </w:t>
            </w:r>
            <w:r w:rsidR="00A36083">
              <w:rPr>
                <w:rFonts w:ascii="Times New Roman" w:hAnsi="Times New Roman"/>
                <w:color w:val="000000"/>
                <w:sz w:val="21"/>
                <w:szCs w:val="21"/>
              </w:rPr>
              <w:t>290 700</w:t>
            </w:r>
            <w:r>
              <w:rPr>
                <w:rFonts w:ascii="Times New Roman" w:hAnsi="Times New Roman"/>
                <w:color w:val="000000"/>
                <w:sz w:val="21"/>
                <w:szCs w:val="21"/>
              </w:rPr>
              <w:t xml:space="preserve"> zł – </w:t>
            </w:r>
            <w:r w:rsidR="00456382">
              <w:rPr>
                <w:rFonts w:ascii="Times New Roman" w:hAnsi="Times New Roman"/>
                <w:color w:val="000000"/>
                <w:sz w:val="21"/>
                <w:szCs w:val="21"/>
              </w:rPr>
              <w:t>75</w:t>
            </w:r>
            <w:r>
              <w:rPr>
                <w:rFonts w:ascii="Times New Roman" w:hAnsi="Times New Roman"/>
                <w:color w:val="000000"/>
                <w:sz w:val="21"/>
                <w:szCs w:val="21"/>
              </w:rPr>
              <w:t xml:space="preserve"> osób + 26% zdawalności na poziomie 5 ICAO</w:t>
            </w:r>
            <w:r w:rsidR="00456382">
              <w:rPr>
                <w:rFonts w:ascii="Times New Roman" w:hAnsi="Times New Roman"/>
                <w:color w:val="000000"/>
                <w:sz w:val="21"/>
                <w:szCs w:val="21"/>
              </w:rPr>
              <w:t xml:space="preserve"> (305)</w:t>
            </w:r>
          </w:p>
          <w:p w14:paraId="2C1936D6" w14:textId="799BAF5F" w:rsidR="00716542" w:rsidRDefault="00716542" w:rsidP="00716542">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A36083">
              <w:rPr>
                <w:rFonts w:ascii="Times New Roman" w:hAnsi="Times New Roman"/>
                <w:color w:val="000000"/>
                <w:sz w:val="21"/>
                <w:szCs w:val="21"/>
              </w:rPr>
              <w:t>14</w:t>
            </w:r>
            <w:r>
              <w:rPr>
                <w:rFonts w:ascii="Times New Roman" w:hAnsi="Times New Roman"/>
                <w:color w:val="000000"/>
                <w:sz w:val="21"/>
                <w:szCs w:val="21"/>
              </w:rPr>
              <w:t> </w:t>
            </w:r>
            <w:r w:rsidR="00A36083">
              <w:rPr>
                <w:rFonts w:ascii="Times New Roman" w:hAnsi="Times New Roman"/>
                <w:color w:val="000000"/>
                <w:sz w:val="21"/>
                <w:szCs w:val="21"/>
              </w:rPr>
              <w:t>75</w:t>
            </w:r>
            <w:r>
              <w:rPr>
                <w:rFonts w:ascii="Times New Roman" w:hAnsi="Times New Roman"/>
                <w:color w:val="000000"/>
                <w:sz w:val="21"/>
                <w:szCs w:val="21"/>
              </w:rPr>
              <w:t xml:space="preserve">0 + </w:t>
            </w:r>
            <w:r w:rsidR="00456382">
              <w:rPr>
                <w:rFonts w:ascii="Times New Roman" w:hAnsi="Times New Roman"/>
                <w:color w:val="000000"/>
                <w:sz w:val="21"/>
                <w:szCs w:val="21"/>
              </w:rPr>
              <w:t>2</w:t>
            </w:r>
            <w:r w:rsidR="00A36083">
              <w:rPr>
                <w:rFonts w:ascii="Times New Roman" w:hAnsi="Times New Roman"/>
                <w:color w:val="000000"/>
                <w:sz w:val="21"/>
                <w:szCs w:val="21"/>
              </w:rPr>
              <w:t>90</w:t>
            </w:r>
            <w:r w:rsidR="00456382">
              <w:rPr>
                <w:rFonts w:ascii="Times New Roman" w:hAnsi="Times New Roman"/>
                <w:color w:val="000000"/>
                <w:sz w:val="21"/>
                <w:szCs w:val="21"/>
              </w:rPr>
              <w:t xml:space="preserve"> </w:t>
            </w:r>
            <w:r w:rsidR="00A36083">
              <w:rPr>
                <w:rFonts w:ascii="Times New Roman" w:hAnsi="Times New Roman"/>
                <w:color w:val="000000"/>
                <w:sz w:val="21"/>
                <w:szCs w:val="21"/>
              </w:rPr>
              <w:t>700</w:t>
            </w:r>
            <w:r>
              <w:rPr>
                <w:rFonts w:ascii="Times New Roman" w:hAnsi="Times New Roman"/>
                <w:color w:val="000000"/>
                <w:sz w:val="21"/>
                <w:szCs w:val="21"/>
              </w:rPr>
              <w:t xml:space="preserve"> = </w:t>
            </w:r>
            <w:r w:rsidR="00A36083">
              <w:rPr>
                <w:rFonts w:ascii="Times New Roman" w:hAnsi="Times New Roman"/>
                <w:color w:val="000000"/>
                <w:sz w:val="21"/>
                <w:szCs w:val="21"/>
              </w:rPr>
              <w:t>405 </w:t>
            </w:r>
            <w:r w:rsidR="00456382">
              <w:rPr>
                <w:rFonts w:ascii="Times New Roman" w:hAnsi="Times New Roman"/>
                <w:color w:val="000000"/>
                <w:sz w:val="21"/>
                <w:szCs w:val="21"/>
              </w:rPr>
              <w:t>4</w:t>
            </w:r>
            <w:r w:rsidR="00A36083">
              <w:rPr>
                <w:rFonts w:ascii="Times New Roman" w:hAnsi="Times New Roman"/>
                <w:color w:val="000000"/>
                <w:sz w:val="21"/>
                <w:szCs w:val="21"/>
              </w:rPr>
              <w:t>5</w:t>
            </w:r>
            <w:r>
              <w:rPr>
                <w:rFonts w:ascii="Times New Roman" w:hAnsi="Times New Roman"/>
                <w:color w:val="000000"/>
                <w:sz w:val="21"/>
                <w:szCs w:val="21"/>
              </w:rPr>
              <w:t>0 zł</w:t>
            </w:r>
          </w:p>
          <w:p w14:paraId="5E596FCE" w14:textId="268B4BFE" w:rsidR="00716542" w:rsidRDefault="00716542"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8</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31</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xml:space="preserve"> – osoby nowe albo zmieniające stanowisko pracy</w:t>
            </w:r>
            <w:r>
              <w:rPr>
                <w:rFonts w:ascii="Times New Roman" w:hAnsi="Times New Roman"/>
                <w:color w:val="000000"/>
                <w:sz w:val="21"/>
                <w:szCs w:val="21"/>
              </w:rPr>
              <w:t>), tj. 150*</w:t>
            </w:r>
            <w:r w:rsidR="00A36083">
              <w:rPr>
                <w:rFonts w:ascii="Times New Roman" w:hAnsi="Times New Roman"/>
                <w:color w:val="000000"/>
                <w:sz w:val="21"/>
                <w:szCs w:val="21"/>
              </w:rPr>
              <w:t xml:space="preserve">765 </w:t>
            </w:r>
            <w:r>
              <w:rPr>
                <w:rFonts w:ascii="Times New Roman" w:hAnsi="Times New Roman"/>
                <w:color w:val="000000"/>
                <w:sz w:val="21"/>
                <w:szCs w:val="21"/>
              </w:rPr>
              <w:t xml:space="preserve">= </w:t>
            </w:r>
            <w:r w:rsidR="00A36083">
              <w:rPr>
                <w:rFonts w:ascii="Times New Roman" w:hAnsi="Times New Roman"/>
                <w:color w:val="000000"/>
                <w:sz w:val="21"/>
                <w:szCs w:val="21"/>
              </w:rPr>
              <w:t>114 75</w:t>
            </w:r>
            <w:r>
              <w:rPr>
                <w:rFonts w:ascii="Times New Roman" w:hAnsi="Times New Roman"/>
                <w:color w:val="000000"/>
                <w:sz w:val="21"/>
                <w:szCs w:val="21"/>
              </w:rPr>
              <w:t>0 zł</w:t>
            </w:r>
          </w:p>
          <w:p w14:paraId="2823174A" w14:textId="171D0E00" w:rsidR="001B453D" w:rsidRDefault="001B453D" w:rsidP="001B453D">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75 egzaminów (język angielski</w:t>
            </w:r>
            <w:r w:rsidR="00031CC1">
              <w:rPr>
                <w:rFonts w:ascii="Times New Roman" w:hAnsi="Times New Roman"/>
                <w:color w:val="000000"/>
                <w:sz w:val="21"/>
                <w:szCs w:val="21"/>
              </w:rPr>
              <w:t xml:space="preserve"> – osoby nowe albo zmieniające stanowisko pracy</w:t>
            </w:r>
            <w:r>
              <w:rPr>
                <w:rFonts w:ascii="Times New Roman" w:hAnsi="Times New Roman"/>
                <w:color w:val="000000"/>
                <w:sz w:val="21"/>
                <w:szCs w:val="21"/>
              </w:rPr>
              <w:t xml:space="preserve">), tj. </w:t>
            </w:r>
            <w:r w:rsidR="00CB3301">
              <w:rPr>
                <w:rFonts w:ascii="Times New Roman" w:hAnsi="Times New Roman"/>
                <w:color w:val="000000"/>
                <w:sz w:val="21"/>
                <w:szCs w:val="21"/>
              </w:rPr>
              <w:t>75</w:t>
            </w:r>
            <w:r>
              <w:rPr>
                <w:rFonts w:ascii="Times New Roman" w:hAnsi="Times New Roman"/>
                <w:color w:val="000000"/>
                <w:sz w:val="21"/>
                <w:szCs w:val="21"/>
              </w:rPr>
              <w:t>*</w:t>
            </w:r>
            <w:r w:rsidR="00A36083">
              <w:rPr>
                <w:rFonts w:ascii="Times New Roman" w:hAnsi="Times New Roman"/>
                <w:color w:val="000000"/>
                <w:sz w:val="21"/>
                <w:szCs w:val="21"/>
              </w:rPr>
              <w:t>765</w:t>
            </w:r>
            <w:r>
              <w:rPr>
                <w:rFonts w:ascii="Times New Roman" w:hAnsi="Times New Roman"/>
                <w:color w:val="000000"/>
                <w:sz w:val="21"/>
                <w:szCs w:val="21"/>
              </w:rPr>
              <w:t xml:space="preserve"> = </w:t>
            </w:r>
            <w:r w:rsidR="00A36083">
              <w:rPr>
                <w:rFonts w:ascii="Times New Roman" w:hAnsi="Times New Roman"/>
                <w:color w:val="000000"/>
                <w:sz w:val="21"/>
                <w:szCs w:val="21"/>
              </w:rPr>
              <w:t>57 375</w:t>
            </w:r>
            <w:r>
              <w:rPr>
                <w:rFonts w:ascii="Times New Roman" w:hAnsi="Times New Roman"/>
                <w:color w:val="000000"/>
                <w:sz w:val="21"/>
                <w:szCs w:val="21"/>
              </w:rPr>
              <w:t xml:space="preserve"> zł – przy założeniu wydania 7 odstępstw, w wyliczeniach uwzględniono o połowę mniej egzaminów;</w:t>
            </w:r>
          </w:p>
          <w:p w14:paraId="65414979" w14:textId="0E63B2A2" w:rsidR="001B453D" w:rsidRDefault="001B453D" w:rsidP="001B453D">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A36083">
              <w:rPr>
                <w:rFonts w:ascii="Times New Roman" w:hAnsi="Times New Roman"/>
                <w:color w:val="000000"/>
                <w:sz w:val="21"/>
                <w:szCs w:val="21"/>
              </w:rPr>
              <w:t>14</w:t>
            </w:r>
            <w:r>
              <w:rPr>
                <w:rFonts w:ascii="Times New Roman" w:hAnsi="Times New Roman"/>
                <w:color w:val="000000"/>
                <w:sz w:val="21"/>
                <w:szCs w:val="21"/>
              </w:rPr>
              <w:t> </w:t>
            </w:r>
            <w:r w:rsidR="00A36083">
              <w:rPr>
                <w:rFonts w:ascii="Times New Roman" w:hAnsi="Times New Roman"/>
                <w:color w:val="000000"/>
                <w:sz w:val="21"/>
                <w:szCs w:val="21"/>
              </w:rPr>
              <w:t>75</w:t>
            </w:r>
            <w:r>
              <w:rPr>
                <w:rFonts w:ascii="Times New Roman" w:hAnsi="Times New Roman"/>
                <w:color w:val="000000"/>
                <w:sz w:val="21"/>
                <w:szCs w:val="21"/>
              </w:rPr>
              <w:t>0 + 5</w:t>
            </w:r>
            <w:r w:rsidR="00A36083">
              <w:rPr>
                <w:rFonts w:ascii="Times New Roman" w:hAnsi="Times New Roman"/>
                <w:color w:val="000000"/>
                <w:sz w:val="21"/>
                <w:szCs w:val="21"/>
              </w:rPr>
              <w:t>7</w:t>
            </w:r>
            <w:r>
              <w:rPr>
                <w:rFonts w:ascii="Times New Roman" w:hAnsi="Times New Roman"/>
                <w:color w:val="000000"/>
                <w:sz w:val="21"/>
                <w:szCs w:val="21"/>
              </w:rPr>
              <w:t xml:space="preserve"> </w:t>
            </w:r>
            <w:r w:rsidR="00A36083">
              <w:rPr>
                <w:rFonts w:ascii="Times New Roman" w:hAnsi="Times New Roman"/>
                <w:color w:val="000000"/>
                <w:sz w:val="21"/>
                <w:szCs w:val="21"/>
              </w:rPr>
              <w:t>375</w:t>
            </w:r>
            <w:r>
              <w:rPr>
                <w:rFonts w:ascii="Times New Roman" w:hAnsi="Times New Roman"/>
                <w:color w:val="000000"/>
                <w:sz w:val="21"/>
                <w:szCs w:val="21"/>
              </w:rPr>
              <w:t xml:space="preserve"> = </w:t>
            </w:r>
            <w:r w:rsidR="00A36083">
              <w:rPr>
                <w:rFonts w:ascii="Times New Roman" w:hAnsi="Times New Roman"/>
                <w:color w:val="000000"/>
                <w:sz w:val="21"/>
                <w:szCs w:val="21"/>
              </w:rPr>
              <w:t>172 125</w:t>
            </w:r>
            <w:r>
              <w:rPr>
                <w:rFonts w:ascii="Times New Roman" w:hAnsi="Times New Roman"/>
                <w:color w:val="000000"/>
                <w:sz w:val="21"/>
                <w:szCs w:val="21"/>
              </w:rPr>
              <w:t xml:space="preserve"> zł</w:t>
            </w:r>
          </w:p>
          <w:p w14:paraId="0625D822" w14:textId="7B4907AF" w:rsidR="00716542" w:rsidRDefault="00716542" w:rsidP="00716542">
            <w:pPr>
              <w:spacing w:line="240" w:lineRule="auto"/>
              <w:jc w:val="both"/>
              <w:rPr>
                <w:rFonts w:ascii="Times New Roman" w:hAnsi="Times New Roman"/>
                <w:color w:val="000000"/>
                <w:sz w:val="21"/>
                <w:szCs w:val="21"/>
              </w:rPr>
            </w:pPr>
            <w:r>
              <w:rPr>
                <w:rFonts w:ascii="Times New Roman" w:hAnsi="Times New Roman"/>
                <w:b/>
                <w:color w:val="000000"/>
                <w:sz w:val="21"/>
                <w:szCs w:val="21"/>
              </w:rPr>
              <w:t xml:space="preserve">Rok </w:t>
            </w:r>
            <w:r w:rsidR="00766E2F">
              <w:rPr>
                <w:rFonts w:ascii="Times New Roman" w:hAnsi="Times New Roman"/>
                <w:b/>
                <w:color w:val="000000"/>
                <w:sz w:val="21"/>
                <w:szCs w:val="21"/>
              </w:rPr>
              <w:t>9</w:t>
            </w:r>
            <w:r>
              <w:rPr>
                <w:rFonts w:ascii="Times New Roman" w:hAnsi="Times New Roman"/>
                <w:b/>
                <w:color w:val="000000"/>
                <w:sz w:val="21"/>
                <w:szCs w:val="21"/>
              </w:rPr>
              <w:t xml:space="preserve"> </w:t>
            </w:r>
            <w:r w:rsidR="00C77127">
              <w:rPr>
                <w:rFonts w:ascii="Times New Roman" w:hAnsi="Times New Roman"/>
                <w:b/>
                <w:color w:val="000000"/>
                <w:sz w:val="21"/>
                <w:szCs w:val="21"/>
              </w:rPr>
              <w:t>(20</w:t>
            </w:r>
            <w:r>
              <w:rPr>
                <w:rFonts w:ascii="Times New Roman" w:hAnsi="Times New Roman"/>
                <w:b/>
                <w:color w:val="000000"/>
                <w:sz w:val="21"/>
                <w:szCs w:val="21"/>
              </w:rPr>
              <w:t>32</w:t>
            </w:r>
            <w:r w:rsidR="00C77127">
              <w:rPr>
                <w:rFonts w:ascii="Times New Roman" w:hAnsi="Times New Roman"/>
                <w:b/>
                <w:color w:val="000000"/>
                <w:sz w:val="21"/>
                <w:szCs w:val="21"/>
              </w:rPr>
              <w:t>)</w:t>
            </w:r>
            <w:r>
              <w:rPr>
                <w:rFonts w:ascii="Times New Roman" w:hAnsi="Times New Roman"/>
                <w:b/>
                <w:color w:val="000000"/>
                <w:sz w:val="21"/>
                <w:szCs w:val="21"/>
              </w:rPr>
              <w:t xml:space="preserve">: </w:t>
            </w:r>
            <w:r>
              <w:rPr>
                <w:rFonts w:ascii="Times New Roman" w:hAnsi="Times New Roman"/>
                <w:color w:val="000000"/>
                <w:sz w:val="21"/>
                <w:szCs w:val="21"/>
              </w:rPr>
              <w:t>przeprowadzenie ok 150 egzaminów (język polski</w:t>
            </w:r>
            <w:r w:rsidR="00F638CE">
              <w:rPr>
                <w:rFonts w:ascii="Times New Roman" w:hAnsi="Times New Roman"/>
                <w:color w:val="000000"/>
                <w:sz w:val="21"/>
                <w:szCs w:val="21"/>
              </w:rPr>
              <w:t>– osoby nowe albo zmieniające stanowisko pracy</w:t>
            </w:r>
            <w:r>
              <w:rPr>
                <w:rFonts w:ascii="Times New Roman" w:hAnsi="Times New Roman"/>
                <w:color w:val="000000"/>
                <w:sz w:val="21"/>
                <w:szCs w:val="21"/>
              </w:rPr>
              <w:t>), tj. 150*</w:t>
            </w:r>
            <w:r w:rsidR="00A36083">
              <w:rPr>
                <w:rFonts w:ascii="Times New Roman" w:hAnsi="Times New Roman"/>
                <w:color w:val="000000"/>
                <w:sz w:val="21"/>
                <w:szCs w:val="21"/>
              </w:rPr>
              <w:t>765</w:t>
            </w:r>
            <w:r>
              <w:rPr>
                <w:rFonts w:ascii="Times New Roman" w:hAnsi="Times New Roman"/>
                <w:color w:val="000000"/>
                <w:sz w:val="21"/>
                <w:szCs w:val="21"/>
              </w:rPr>
              <w:t xml:space="preserve"> = </w:t>
            </w:r>
            <w:r w:rsidR="00A36083">
              <w:rPr>
                <w:rFonts w:ascii="Times New Roman" w:hAnsi="Times New Roman"/>
                <w:color w:val="000000"/>
                <w:sz w:val="21"/>
                <w:szCs w:val="21"/>
              </w:rPr>
              <w:t>114 75</w:t>
            </w:r>
            <w:r>
              <w:rPr>
                <w:rFonts w:ascii="Times New Roman" w:hAnsi="Times New Roman"/>
                <w:color w:val="000000"/>
                <w:sz w:val="21"/>
                <w:szCs w:val="21"/>
              </w:rPr>
              <w:t>0 zł</w:t>
            </w:r>
          </w:p>
          <w:p w14:paraId="74E152A9" w14:textId="4CAAEF3E" w:rsidR="001B453D" w:rsidRDefault="001B453D" w:rsidP="001B453D">
            <w:pPr>
              <w:spacing w:line="240" w:lineRule="auto"/>
              <w:jc w:val="both"/>
              <w:rPr>
                <w:rFonts w:ascii="Times New Roman" w:hAnsi="Times New Roman"/>
                <w:color w:val="000000"/>
                <w:sz w:val="21"/>
                <w:szCs w:val="21"/>
              </w:rPr>
            </w:pPr>
            <w:r>
              <w:rPr>
                <w:rFonts w:ascii="Times New Roman" w:hAnsi="Times New Roman"/>
                <w:color w:val="000000"/>
                <w:sz w:val="21"/>
                <w:szCs w:val="21"/>
              </w:rPr>
              <w:t>Przeprowadzenie ok</w:t>
            </w:r>
            <w:r w:rsidR="00A524DB">
              <w:rPr>
                <w:rFonts w:ascii="Times New Roman" w:hAnsi="Times New Roman"/>
                <w:color w:val="000000"/>
                <w:sz w:val="21"/>
                <w:szCs w:val="21"/>
              </w:rPr>
              <w:t>.</w:t>
            </w:r>
            <w:r>
              <w:rPr>
                <w:rFonts w:ascii="Times New Roman" w:hAnsi="Times New Roman"/>
                <w:color w:val="000000"/>
                <w:sz w:val="21"/>
                <w:szCs w:val="21"/>
              </w:rPr>
              <w:t xml:space="preserve"> 745 egzaminów (język angielski), tj. 745*</w:t>
            </w:r>
            <w:r w:rsidR="00A36083">
              <w:rPr>
                <w:rFonts w:ascii="Times New Roman" w:hAnsi="Times New Roman"/>
                <w:color w:val="000000"/>
                <w:sz w:val="21"/>
                <w:szCs w:val="21"/>
              </w:rPr>
              <w:t>765</w:t>
            </w:r>
            <w:r>
              <w:rPr>
                <w:rFonts w:ascii="Times New Roman" w:hAnsi="Times New Roman"/>
                <w:color w:val="000000"/>
                <w:sz w:val="21"/>
                <w:szCs w:val="21"/>
              </w:rPr>
              <w:t xml:space="preserve"> = </w:t>
            </w:r>
            <w:r w:rsidR="00A36083">
              <w:rPr>
                <w:rFonts w:ascii="Times New Roman" w:hAnsi="Times New Roman"/>
                <w:color w:val="000000"/>
                <w:sz w:val="21"/>
                <w:szCs w:val="21"/>
              </w:rPr>
              <w:t>569 925</w:t>
            </w:r>
            <w:r>
              <w:rPr>
                <w:rFonts w:ascii="Times New Roman" w:hAnsi="Times New Roman"/>
                <w:color w:val="000000"/>
                <w:sz w:val="21"/>
                <w:szCs w:val="21"/>
              </w:rPr>
              <w:t xml:space="preserve"> zł – 75 osób + 57% zdawa</w:t>
            </w:r>
            <w:r w:rsidR="00664736">
              <w:rPr>
                <w:rFonts w:ascii="Times New Roman" w:hAnsi="Times New Roman"/>
                <w:color w:val="000000"/>
                <w:sz w:val="21"/>
                <w:szCs w:val="21"/>
              </w:rPr>
              <w:t>lności na poziomie 4 ICAO (670)</w:t>
            </w:r>
          </w:p>
          <w:p w14:paraId="032D1416" w14:textId="3BD35438" w:rsidR="001B453D" w:rsidRDefault="001B453D" w:rsidP="001B453D">
            <w:pPr>
              <w:spacing w:line="240" w:lineRule="auto"/>
              <w:jc w:val="both"/>
              <w:rPr>
                <w:rFonts w:ascii="Times New Roman" w:hAnsi="Times New Roman"/>
                <w:color w:val="000000"/>
                <w:sz w:val="21"/>
                <w:szCs w:val="21"/>
              </w:rPr>
            </w:pPr>
            <w:r>
              <w:rPr>
                <w:rFonts w:ascii="Times New Roman" w:hAnsi="Times New Roman"/>
                <w:color w:val="000000"/>
                <w:sz w:val="21"/>
                <w:szCs w:val="21"/>
              </w:rPr>
              <w:t>Suma: 1</w:t>
            </w:r>
            <w:r w:rsidR="00A36083">
              <w:rPr>
                <w:rFonts w:ascii="Times New Roman" w:hAnsi="Times New Roman"/>
                <w:color w:val="000000"/>
                <w:sz w:val="21"/>
                <w:szCs w:val="21"/>
              </w:rPr>
              <w:t>14</w:t>
            </w:r>
            <w:r>
              <w:rPr>
                <w:rFonts w:ascii="Times New Roman" w:hAnsi="Times New Roman"/>
                <w:color w:val="000000"/>
                <w:sz w:val="21"/>
                <w:szCs w:val="21"/>
              </w:rPr>
              <w:t> </w:t>
            </w:r>
            <w:r w:rsidR="00A36083">
              <w:rPr>
                <w:rFonts w:ascii="Times New Roman" w:hAnsi="Times New Roman"/>
                <w:color w:val="000000"/>
                <w:sz w:val="21"/>
                <w:szCs w:val="21"/>
              </w:rPr>
              <w:t>750</w:t>
            </w:r>
            <w:r>
              <w:rPr>
                <w:rFonts w:ascii="Times New Roman" w:hAnsi="Times New Roman"/>
                <w:color w:val="000000"/>
                <w:sz w:val="21"/>
                <w:szCs w:val="21"/>
              </w:rPr>
              <w:t xml:space="preserve"> + </w:t>
            </w:r>
            <w:r w:rsidR="00A36083">
              <w:rPr>
                <w:rFonts w:ascii="Times New Roman" w:hAnsi="Times New Roman"/>
                <w:color w:val="000000"/>
                <w:sz w:val="21"/>
                <w:szCs w:val="21"/>
              </w:rPr>
              <w:t>569 925</w:t>
            </w:r>
            <w:r>
              <w:rPr>
                <w:rFonts w:ascii="Times New Roman" w:hAnsi="Times New Roman"/>
                <w:color w:val="000000"/>
                <w:sz w:val="21"/>
                <w:szCs w:val="21"/>
              </w:rPr>
              <w:t xml:space="preserve">  = </w:t>
            </w:r>
            <w:r w:rsidR="00A36083">
              <w:rPr>
                <w:rFonts w:ascii="Times New Roman" w:hAnsi="Times New Roman"/>
                <w:color w:val="000000"/>
                <w:sz w:val="21"/>
                <w:szCs w:val="21"/>
              </w:rPr>
              <w:t xml:space="preserve">684 675 </w:t>
            </w:r>
            <w:r>
              <w:rPr>
                <w:rFonts w:ascii="Times New Roman" w:hAnsi="Times New Roman"/>
                <w:color w:val="000000"/>
                <w:sz w:val="21"/>
                <w:szCs w:val="21"/>
              </w:rPr>
              <w:t xml:space="preserve"> zł</w:t>
            </w:r>
          </w:p>
          <w:p w14:paraId="3BA8651D" w14:textId="4AF9084C" w:rsidR="009216C7" w:rsidRPr="009216C7" w:rsidRDefault="00766E2F" w:rsidP="009216C7">
            <w:pPr>
              <w:spacing w:line="240" w:lineRule="auto"/>
              <w:jc w:val="both"/>
              <w:rPr>
                <w:rFonts w:ascii="Times New Roman" w:hAnsi="Times New Roman"/>
                <w:color w:val="000000"/>
                <w:sz w:val="21"/>
                <w:szCs w:val="21"/>
              </w:rPr>
            </w:pPr>
            <w:r w:rsidRPr="004D3F29">
              <w:rPr>
                <w:rFonts w:ascii="Times New Roman" w:hAnsi="Times New Roman"/>
                <w:b/>
                <w:color w:val="000000"/>
                <w:sz w:val="21"/>
                <w:szCs w:val="21"/>
              </w:rPr>
              <w:t>Rok 10 (2033):</w:t>
            </w:r>
            <w:r>
              <w:rPr>
                <w:rFonts w:ascii="Times New Roman" w:hAnsi="Times New Roman"/>
                <w:color w:val="000000"/>
                <w:sz w:val="21"/>
                <w:szCs w:val="21"/>
              </w:rPr>
              <w:t xml:space="preserve"> przeprowadzenie </w:t>
            </w:r>
            <w:r w:rsidR="009216C7">
              <w:rPr>
                <w:rFonts w:ascii="Times New Roman" w:hAnsi="Times New Roman"/>
                <w:color w:val="000000"/>
                <w:sz w:val="21"/>
                <w:szCs w:val="21"/>
              </w:rPr>
              <w:t xml:space="preserve">ok </w:t>
            </w:r>
            <w:r w:rsidR="009216C7" w:rsidRPr="009216C7">
              <w:rPr>
                <w:rFonts w:ascii="Times New Roman" w:hAnsi="Times New Roman"/>
                <w:color w:val="000000"/>
                <w:sz w:val="21"/>
                <w:szCs w:val="21"/>
              </w:rPr>
              <w:t>150 egzaminów (język polski – osoby nowe albo zmieniające stanowisko pracy), tj. 150*</w:t>
            </w:r>
            <w:r w:rsidR="00A36083">
              <w:rPr>
                <w:rFonts w:ascii="Times New Roman" w:hAnsi="Times New Roman"/>
                <w:color w:val="000000"/>
                <w:sz w:val="21"/>
                <w:szCs w:val="21"/>
              </w:rPr>
              <w:t>765</w:t>
            </w:r>
            <w:r w:rsidR="00A36083" w:rsidRPr="009216C7">
              <w:rPr>
                <w:rFonts w:ascii="Times New Roman" w:hAnsi="Times New Roman"/>
                <w:color w:val="000000"/>
                <w:sz w:val="21"/>
                <w:szCs w:val="21"/>
              </w:rPr>
              <w:t xml:space="preserve"> </w:t>
            </w:r>
            <w:r w:rsidR="009216C7" w:rsidRPr="009216C7">
              <w:rPr>
                <w:rFonts w:ascii="Times New Roman" w:hAnsi="Times New Roman"/>
                <w:color w:val="000000"/>
                <w:sz w:val="21"/>
                <w:szCs w:val="21"/>
              </w:rPr>
              <w:t xml:space="preserve">= </w:t>
            </w:r>
            <w:r w:rsidR="00A36083" w:rsidRPr="009216C7">
              <w:rPr>
                <w:rFonts w:ascii="Times New Roman" w:hAnsi="Times New Roman"/>
                <w:color w:val="000000"/>
                <w:sz w:val="21"/>
                <w:szCs w:val="21"/>
              </w:rPr>
              <w:t>1</w:t>
            </w:r>
            <w:r w:rsidR="00A36083">
              <w:rPr>
                <w:rFonts w:ascii="Times New Roman" w:hAnsi="Times New Roman"/>
                <w:color w:val="000000"/>
                <w:sz w:val="21"/>
                <w:szCs w:val="21"/>
              </w:rPr>
              <w:t>14</w:t>
            </w:r>
            <w:r w:rsidR="00A36083" w:rsidRPr="009216C7">
              <w:rPr>
                <w:rFonts w:ascii="Times New Roman" w:hAnsi="Times New Roman"/>
                <w:color w:val="000000"/>
                <w:sz w:val="21"/>
                <w:szCs w:val="21"/>
              </w:rPr>
              <w:t xml:space="preserve"> </w:t>
            </w:r>
            <w:r w:rsidR="00A36083">
              <w:rPr>
                <w:rFonts w:ascii="Times New Roman" w:hAnsi="Times New Roman"/>
                <w:color w:val="000000"/>
                <w:sz w:val="21"/>
                <w:szCs w:val="21"/>
              </w:rPr>
              <w:t>75</w:t>
            </w:r>
            <w:r w:rsidR="009216C7" w:rsidRPr="009216C7">
              <w:rPr>
                <w:rFonts w:ascii="Times New Roman" w:hAnsi="Times New Roman"/>
                <w:color w:val="000000"/>
                <w:sz w:val="21"/>
                <w:szCs w:val="21"/>
              </w:rPr>
              <w:t>0 zł</w:t>
            </w:r>
          </w:p>
          <w:p w14:paraId="463BD3CA" w14:textId="10ABADC8" w:rsidR="009216C7" w:rsidRPr="009216C7" w:rsidRDefault="009216C7" w:rsidP="009216C7">
            <w:pPr>
              <w:spacing w:line="240" w:lineRule="auto"/>
              <w:jc w:val="both"/>
              <w:rPr>
                <w:rFonts w:ascii="Times New Roman" w:hAnsi="Times New Roman"/>
                <w:color w:val="000000"/>
                <w:sz w:val="21"/>
                <w:szCs w:val="21"/>
              </w:rPr>
            </w:pPr>
            <w:r w:rsidRPr="009216C7">
              <w:rPr>
                <w:rFonts w:ascii="Times New Roman" w:hAnsi="Times New Roman"/>
                <w:color w:val="000000"/>
                <w:sz w:val="21"/>
                <w:szCs w:val="21"/>
              </w:rPr>
              <w:t>Przeprowadzenie ok</w:t>
            </w:r>
            <w:r w:rsidR="00A524DB">
              <w:rPr>
                <w:rFonts w:ascii="Times New Roman" w:hAnsi="Times New Roman"/>
                <w:color w:val="000000"/>
                <w:sz w:val="21"/>
                <w:szCs w:val="21"/>
              </w:rPr>
              <w:t>.</w:t>
            </w:r>
            <w:r w:rsidRPr="009216C7">
              <w:rPr>
                <w:rFonts w:ascii="Times New Roman" w:hAnsi="Times New Roman"/>
                <w:color w:val="000000"/>
                <w:sz w:val="21"/>
                <w:szCs w:val="21"/>
              </w:rPr>
              <w:t xml:space="preserve"> 75 egzaminów (język angielski połowa z grupy 150 osób nowych lub zmieniających stanowisko pracy), tj. 75*</w:t>
            </w:r>
            <w:r w:rsidR="00A36083">
              <w:rPr>
                <w:rFonts w:ascii="Times New Roman" w:hAnsi="Times New Roman"/>
                <w:color w:val="000000"/>
                <w:sz w:val="21"/>
                <w:szCs w:val="21"/>
              </w:rPr>
              <w:t>765</w:t>
            </w:r>
            <w:r w:rsidR="00A36083" w:rsidRPr="009216C7">
              <w:rPr>
                <w:rFonts w:ascii="Times New Roman" w:hAnsi="Times New Roman"/>
                <w:color w:val="000000"/>
                <w:sz w:val="21"/>
                <w:szCs w:val="21"/>
              </w:rPr>
              <w:t xml:space="preserve"> </w:t>
            </w:r>
            <w:r w:rsidRPr="009216C7">
              <w:rPr>
                <w:rFonts w:ascii="Times New Roman" w:hAnsi="Times New Roman"/>
                <w:color w:val="000000"/>
                <w:sz w:val="21"/>
                <w:szCs w:val="21"/>
              </w:rPr>
              <w:t xml:space="preserve">= </w:t>
            </w:r>
            <w:r w:rsidR="00A36083" w:rsidRPr="009216C7">
              <w:rPr>
                <w:rFonts w:ascii="Times New Roman" w:hAnsi="Times New Roman"/>
                <w:color w:val="000000"/>
                <w:sz w:val="21"/>
                <w:szCs w:val="21"/>
              </w:rPr>
              <w:t>5</w:t>
            </w:r>
            <w:r w:rsidR="00A36083">
              <w:rPr>
                <w:rFonts w:ascii="Times New Roman" w:hAnsi="Times New Roman"/>
                <w:color w:val="000000"/>
                <w:sz w:val="21"/>
                <w:szCs w:val="21"/>
              </w:rPr>
              <w:t>7</w:t>
            </w:r>
            <w:r w:rsidR="00A36083" w:rsidRPr="009216C7">
              <w:rPr>
                <w:rFonts w:ascii="Times New Roman" w:hAnsi="Times New Roman"/>
                <w:color w:val="000000"/>
                <w:sz w:val="21"/>
                <w:szCs w:val="21"/>
              </w:rPr>
              <w:t xml:space="preserve"> </w:t>
            </w:r>
            <w:r w:rsidR="00A36083">
              <w:rPr>
                <w:rFonts w:ascii="Times New Roman" w:hAnsi="Times New Roman"/>
                <w:color w:val="000000"/>
                <w:sz w:val="21"/>
                <w:szCs w:val="21"/>
              </w:rPr>
              <w:t>375</w:t>
            </w:r>
            <w:r w:rsidRPr="009216C7">
              <w:rPr>
                <w:rFonts w:ascii="Times New Roman" w:hAnsi="Times New Roman"/>
                <w:color w:val="000000"/>
                <w:sz w:val="21"/>
                <w:szCs w:val="21"/>
              </w:rPr>
              <w:t xml:space="preserve"> zł – przy założeniu wydania 7 odstępstw, w wyliczeniach uwzględniono o połowę mniej egzaminów;</w:t>
            </w:r>
          </w:p>
          <w:p w14:paraId="3DA76DAD" w14:textId="79B62D8E" w:rsidR="00766E2F" w:rsidRDefault="009216C7" w:rsidP="009216C7">
            <w:pPr>
              <w:spacing w:line="240" w:lineRule="auto"/>
              <w:jc w:val="both"/>
              <w:rPr>
                <w:rFonts w:ascii="Times New Roman" w:hAnsi="Times New Roman"/>
                <w:color w:val="000000"/>
                <w:sz w:val="21"/>
                <w:szCs w:val="21"/>
              </w:rPr>
            </w:pPr>
            <w:r w:rsidRPr="009216C7">
              <w:rPr>
                <w:rFonts w:ascii="Times New Roman" w:hAnsi="Times New Roman"/>
                <w:color w:val="000000"/>
                <w:sz w:val="21"/>
                <w:szCs w:val="21"/>
              </w:rPr>
              <w:t>Suma: 1</w:t>
            </w:r>
            <w:r w:rsidR="00A36083">
              <w:rPr>
                <w:rFonts w:ascii="Times New Roman" w:hAnsi="Times New Roman"/>
                <w:color w:val="000000"/>
                <w:sz w:val="21"/>
                <w:szCs w:val="21"/>
              </w:rPr>
              <w:t>14</w:t>
            </w:r>
            <w:r w:rsidRPr="009216C7">
              <w:rPr>
                <w:rFonts w:ascii="Times New Roman" w:hAnsi="Times New Roman"/>
                <w:color w:val="000000"/>
                <w:sz w:val="21"/>
                <w:szCs w:val="21"/>
              </w:rPr>
              <w:t xml:space="preserve"> </w:t>
            </w:r>
            <w:r w:rsidR="00A36083">
              <w:rPr>
                <w:rFonts w:ascii="Times New Roman" w:hAnsi="Times New Roman"/>
                <w:color w:val="000000"/>
                <w:sz w:val="21"/>
                <w:szCs w:val="21"/>
              </w:rPr>
              <w:t>750</w:t>
            </w:r>
            <w:r w:rsidRPr="009216C7">
              <w:rPr>
                <w:rFonts w:ascii="Times New Roman" w:hAnsi="Times New Roman"/>
                <w:color w:val="000000"/>
                <w:sz w:val="21"/>
                <w:szCs w:val="21"/>
              </w:rPr>
              <w:t xml:space="preserve"> + 5</w:t>
            </w:r>
            <w:r w:rsidR="00A36083">
              <w:rPr>
                <w:rFonts w:ascii="Times New Roman" w:hAnsi="Times New Roman"/>
                <w:color w:val="000000"/>
                <w:sz w:val="21"/>
                <w:szCs w:val="21"/>
              </w:rPr>
              <w:t>7</w:t>
            </w:r>
            <w:r w:rsidRPr="009216C7">
              <w:rPr>
                <w:rFonts w:ascii="Times New Roman" w:hAnsi="Times New Roman"/>
                <w:color w:val="000000"/>
                <w:sz w:val="21"/>
                <w:szCs w:val="21"/>
              </w:rPr>
              <w:t xml:space="preserve"> </w:t>
            </w:r>
            <w:r w:rsidR="00A36083">
              <w:rPr>
                <w:rFonts w:ascii="Times New Roman" w:hAnsi="Times New Roman"/>
                <w:color w:val="000000"/>
                <w:sz w:val="21"/>
                <w:szCs w:val="21"/>
              </w:rPr>
              <w:t>375</w:t>
            </w:r>
            <w:r w:rsidRPr="009216C7">
              <w:rPr>
                <w:rFonts w:ascii="Times New Roman" w:hAnsi="Times New Roman"/>
                <w:color w:val="000000"/>
                <w:sz w:val="21"/>
                <w:szCs w:val="21"/>
              </w:rPr>
              <w:t xml:space="preserve"> = </w:t>
            </w:r>
            <w:r w:rsidR="00A36083" w:rsidRPr="009216C7">
              <w:rPr>
                <w:rFonts w:ascii="Times New Roman" w:hAnsi="Times New Roman"/>
                <w:color w:val="000000"/>
                <w:sz w:val="21"/>
                <w:szCs w:val="21"/>
              </w:rPr>
              <w:t>1</w:t>
            </w:r>
            <w:r w:rsidR="00A36083">
              <w:rPr>
                <w:rFonts w:ascii="Times New Roman" w:hAnsi="Times New Roman"/>
                <w:color w:val="000000"/>
                <w:sz w:val="21"/>
                <w:szCs w:val="21"/>
              </w:rPr>
              <w:t>72</w:t>
            </w:r>
            <w:r w:rsidR="00A36083" w:rsidRPr="009216C7">
              <w:rPr>
                <w:rFonts w:ascii="Times New Roman" w:hAnsi="Times New Roman"/>
                <w:color w:val="000000"/>
                <w:sz w:val="21"/>
                <w:szCs w:val="21"/>
              </w:rPr>
              <w:t xml:space="preserve"> </w:t>
            </w:r>
            <w:r w:rsidR="00A36083">
              <w:rPr>
                <w:rFonts w:ascii="Times New Roman" w:hAnsi="Times New Roman"/>
                <w:color w:val="000000"/>
                <w:sz w:val="21"/>
                <w:szCs w:val="21"/>
              </w:rPr>
              <w:t>125</w:t>
            </w:r>
            <w:r w:rsidRPr="009216C7">
              <w:rPr>
                <w:rFonts w:ascii="Times New Roman" w:hAnsi="Times New Roman"/>
                <w:color w:val="000000"/>
                <w:sz w:val="21"/>
                <w:szCs w:val="21"/>
              </w:rPr>
              <w:t xml:space="preserve"> zł</w:t>
            </w:r>
          </w:p>
          <w:bookmarkEnd w:id="7"/>
          <w:p w14:paraId="136DA4EB" w14:textId="1A4B00CF" w:rsidR="00716542" w:rsidRDefault="00716542" w:rsidP="00716542">
            <w:pPr>
              <w:spacing w:line="240" w:lineRule="auto"/>
              <w:jc w:val="both"/>
              <w:rPr>
                <w:rFonts w:ascii="Times New Roman" w:hAnsi="Times New Roman"/>
                <w:color w:val="000000"/>
                <w:sz w:val="21"/>
                <w:szCs w:val="21"/>
              </w:rPr>
            </w:pPr>
          </w:p>
          <w:bookmarkEnd w:id="6"/>
          <w:p w14:paraId="3434C569" w14:textId="77777777" w:rsidR="00231873" w:rsidRDefault="00231873" w:rsidP="00716542">
            <w:pPr>
              <w:spacing w:line="240" w:lineRule="auto"/>
              <w:jc w:val="both"/>
              <w:rPr>
                <w:rFonts w:ascii="Times New Roman" w:hAnsi="Times New Roman"/>
                <w:color w:val="000000"/>
                <w:sz w:val="21"/>
                <w:szCs w:val="21"/>
              </w:rPr>
            </w:pPr>
          </w:p>
          <w:bookmarkEnd w:id="8"/>
          <w:p w14:paraId="30C4C4A3"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Analiza pracochłonności w zakresie </w:t>
            </w:r>
            <w:r w:rsidR="004953AB">
              <w:rPr>
                <w:rFonts w:ascii="Times New Roman" w:hAnsi="Times New Roman"/>
                <w:color w:val="000000"/>
                <w:sz w:val="21"/>
                <w:szCs w:val="21"/>
              </w:rPr>
              <w:t xml:space="preserve">realizacji </w:t>
            </w:r>
            <w:r>
              <w:rPr>
                <w:rFonts w:ascii="Times New Roman" w:hAnsi="Times New Roman"/>
                <w:color w:val="000000"/>
                <w:sz w:val="21"/>
                <w:szCs w:val="21"/>
              </w:rPr>
              <w:t>nowych zadań Prezesa ULC</w:t>
            </w:r>
          </w:p>
          <w:p w14:paraId="07B86148" w14:textId="684E27F3"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Założenia:</w:t>
            </w:r>
          </w:p>
          <w:p w14:paraId="195F72DE" w14:textId="59A18774" w:rsidR="00010FBA" w:rsidRDefault="00010FBA"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Roczna pracochłonność</w:t>
            </w:r>
            <w:r w:rsidR="00ED4280">
              <w:rPr>
                <w:rFonts w:ascii="Times New Roman" w:hAnsi="Times New Roman"/>
                <w:color w:val="000000"/>
                <w:sz w:val="21"/>
                <w:szCs w:val="21"/>
              </w:rPr>
              <w:t xml:space="preserve"> 1 pracownika</w:t>
            </w:r>
            <w:r>
              <w:rPr>
                <w:rFonts w:ascii="Times New Roman" w:hAnsi="Times New Roman"/>
                <w:color w:val="000000"/>
                <w:sz w:val="21"/>
                <w:szCs w:val="21"/>
              </w:rPr>
              <w:t>: (1775 + 1021) : 2 = 2796 : 2 = 1398</w:t>
            </w:r>
          </w:p>
          <w:p w14:paraId="4778C63F"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Liczba dni roboczych w roku: 252</w:t>
            </w:r>
          </w:p>
          <w:p w14:paraId="42E8CD1F" w14:textId="77777777" w:rsidR="005E226C" w:rsidRDefault="005E226C" w:rsidP="005E226C">
            <w:pPr>
              <w:spacing w:line="240" w:lineRule="auto"/>
              <w:jc w:val="both"/>
              <w:rPr>
                <w:rFonts w:ascii="Times New Roman" w:hAnsi="Times New Roman"/>
                <w:color w:val="000000"/>
                <w:sz w:val="21"/>
                <w:szCs w:val="21"/>
              </w:rPr>
            </w:pPr>
            <w:r w:rsidRPr="008F5F7C">
              <w:rPr>
                <w:rFonts w:ascii="Times New Roman" w:hAnsi="Times New Roman"/>
                <w:color w:val="000000"/>
                <w:sz w:val="21"/>
                <w:szCs w:val="21"/>
              </w:rPr>
              <w:t>Liczba dni urlopowych 1 pracownika w roku: 26</w:t>
            </w:r>
          </w:p>
          <w:p w14:paraId="78120031"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Liczba dni chorobowych 1 pracownika w roku: 10</w:t>
            </w:r>
          </w:p>
          <w:p w14:paraId="4B4CF9C0" w14:textId="61969139" w:rsidR="00010FBA"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Liczba dni szkoleniowych 1 pracownika w roku: 7</w:t>
            </w:r>
          </w:p>
          <w:p w14:paraId="44CB397E" w14:textId="273BE83B" w:rsidR="00010FBA" w:rsidRPr="008F5F7C" w:rsidRDefault="00010FBA" w:rsidP="00010FBA">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Liczba </w:t>
            </w:r>
            <w:r w:rsidRPr="008F5F7C">
              <w:rPr>
                <w:rFonts w:ascii="Times New Roman" w:hAnsi="Times New Roman"/>
                <w:color w:val="000000"/>
                <w:sz w:val="21"/>
                <w:szCs w:val="21"/>
              </w:rPr>
              <w:t>godzin poświęconych przez 1 pracownika swoim zadaniom w dniu roboczym:</w:t>
            </w:r>
            <w:r>
              <w:rPr>
                <w:rFonts w:ascii="Times New Roman" w:hAnsi="Times New Roman"/>
                <w:color w:val="000000"/>
                <w:sz w:val="21"/>
                <w:szCs w:val="21"/>
              </w:rPr>
              <w:t xml:space="preserve"> 1398 : (252-26-10-7) = 1398 : 209 = 6,69</w:t>
            </w:r>
          </w:p>
          <w:p w14:paraId="033637A2" w14:textId="77777777" w:rsidR="005E226C" w:rsidRDefault="005E226C" w:rsidP="005E226C">
            <w:pPr>
              <w:spacing w:line="240" w:lineRule="auto"/>
              <w:jc w:val="both"/>
              <w:rPr>
                <w:rFonts w:ascii="Times New Roman" w:hAnsi="Times New Roman"/>
                <w:color w:val="000000"/>
                <w:sz w:val="21"/>
                <w:szCs w:val="21"/>
              </w:rPr>
            </w:pPr>
          </w:p>
          <w:p w14:paraId="5200F9BF"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Roczna pracochłonność </w:t>
            </w:r>
            <w:r w:rsidR="00B452E0">
              <w:rPr>
                <w:rFonts w:ascii="Times New Roman" w:hAnsi="Times New Roman"/>
                <w:color w:val="000000"/>
                <w:sz w:val="21"/>
                <w:szCs w:val="21"/>
              </w:rPr>
              <w:t xml:space="preserve">realizacji </w:t>
            </w:r>
            <w:r>
              <w:rPr>
                <w:rFonts w:ascii="Times New Roman" w:hAnsi="Times New Roman"/>
                <w:color w:val="000000"/>
                <w:sz w:val="21"/>
                <w:szCs w:val="21"/>
              </w:rPr>
              <w:t xml:space="preserve">zadań związanych z prowadzeniem bieżącego nadzoru nad lotniskami: </w:t>
            </w:r>
          </w:p>
          <w:p w14:paraId="0A7A0190" w14:textId="77777777" w:rsidR="005E226C" w:rsidRDefault="005E226C" w:rsidP="005E226C">
            <w:pPr>
              <w:spacing w:line="240" w:lineRule="auto"/>
              <w:jc w:val="both"/>
              <w:rPr>
                <w:rFonts w:ascii="Times New Roman" w:hAnsi="Times New Roman"/>
                <w:color w:val="000000"/>
                <w:sz w:val="21"/>
                <w:szCs w:val="21"/>
              </w:rPr>
            </w:pP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
              <w:gridCol w:w="1146"/>
              <w:gridCol w:w="2181"/>
              <w:gridCol w:w="1259"/>
              <w:gridCol w:w="1726"/>
              <w:gridCol w:w="1922"/>
            </w:tblGrid>
            <w:tr w:rsidR="005E226C" w:rsidRPr="00664F59" w14:paraId="1CF8500A" w14:textId="77777777" w:rsidTr="00DC21E7">
              <w:trPr>
                <w:trHeight w:val="1007"/>
              </w:trPr>
              <w:tc>
                <w:tcPr>
                  <w:tcW w:w="517" w:type="dxa"/>
                  <w:tcBorders>
                    <w:top w:val="single" w:sz="4" w:space="0" w:color="auto"/>
                    <w:left w:val="single" w:sz="4" w:space="0" w:color="auto"/>
                    <w:bottom w:val="single" w:sz="4" w:space="0" w:color="auto"/>
                    <w:right w:val="single" w:sz="4" w:space="0" w:color="auto"/>
                  </w:tcBorders>
                  <w:vAlign w:val="center"/>
                  <w:hideMark/>
                </w:tcPr>
                <w:p w14:paraId="059AAE62" w14:textId="77777777" w:rsidR="005E226C" w:rsidRPr="008F5F7C" w:rsidRDefault="005E226C" w:rsidP="005E226C">
                  <w:pPr>
                    <w:spacing w:before="40" w:after="40" w:line="240" w:lineRule="auto"/>
                    <w:rPr>
                      <w:rFonts w:ascii="Times New Roman" w:eastAsia="Times New Roman" w:hAnsi="Times New Roman"/>
                      <w:b/>
                      <w:bCs/>
                      <w:sz w:val="18"/>
                      <w:szCs w:val="18"/>
                    </w:rPr>
                  </w:pPr>
                  <w:r w:rsidRPr="008F5F7C">
                    <w:rPr>
                      <w:rFonts w:ascii="Times New Roman" w:eastAsia="Times New Roman" w:hAnsi="Times New Roman"/>
                      <w:b/>
                      <w:bCs/>
                      <w:sz w:val="18"/>
                      <w:szCs w:val="18"/>
                    </w:rPr>
                    <w:t>Lp.</w:t>
                  </w:r>
                </w:p>
              </w:tc>
              <w:tc>
                <w:tcPr>
                  <w:tcW w:w="3327" w:type="dxa"/>
                  <w:gridSpan w:val="2"/>
                  <w:tcBorders>
                    <w:top w:val="single" w:sz="4" w:space="0" w:color="auto"/>
                    <w:left w:val="single" w:sz="4" w:space="0" w:color="auto"/>
                    <w:bottom w:val="single" w:sz="4" w:space="0" w:color="auto"/>
                    <w:right w:val="single" w:sz="4" w:space="0" w:color="auto"/>
                  </w:tcBorders>
                  <w:vAlign w:val="center"/>
                  <w:hideMark/>
                </w:tcPr>
                <w:p w14:paraId="1A209A81" w14:textId="77777777" w:rsidR="005E226C" w:rsidRPr="008F5F7C" w:rsidRDefault="005E226C" w:rsidP="005E226C">
                  <w:pPr>
                    <w:spacing w:before="40" w:after="40" w:line="240" w:lineRule="auto"/>
                    <w:rPr>
                      <w:rFonts w:ascii="Times New Roman" w:eastAsia="Times New Roman" w:hAnsi="Times New Roman"/>
                      <w:b/>
                      <w:bCs/>
                      <w:sz w:val="18"/>
                      <w:szCs w:val="18"/>
                    </w:rPr>
                  </w:pPr>
                  <w:r w:rsidRPr="008F5F7C">
                    <w:rPr>
                      <w:rFonts w:ascii="Times New Roman" w:eastAsia="Times New Roman" w:hAnsi="Times New Roman"/>
                      <w:b/>
                      <w:bCs/>
                      <w:sz w:val="18"/>
                      <w:szCs w:val="18"/>
                    </w:rPr>
                    <w:t>Opis zadania</w:t>
                  </w:r>
                </w:p>
              </w:tc>
              <w:tc>
                <w:tcPr>
                  <w:tcW w:w="1259" w:type="dxa"/>
                  <w:tcBorders>
                    <w:top w:val="single" w:sz="4" w:space="0" w:color="auto"/>
                    <w:left w:val="single" w:sz="4" w:space="0" w:color="auto"/>
                    <w:bottom w:val="single" w:sz="4" w:space="0" w:color="auto"/>
                    <w:right w:val="single" w:sz="4" w:space="0" w:color="auto"/>
                  </w:tcBorders>
                  <w:textDirection w:val="btLr"/>
                  <w:vAlign w:val="center"/>
                  <w:hideMark/>
                </w:tcPr>
                <w:p w14:paraId="6FD4037A" w14:textId="77777777" w:rsidR="005E226C" w:rsidRPr="008F5F7C" w:rsidRDefault="005E226C" w:rsidP="005E226C">
                  <w:pPr>
                    <w:spacing w:before="40" w:after="40" w:line="240" w:lineRule="auto"/>
                    <w:rPr>
                      <w:rFonts w:ascii="Times New Roman" w:eastAsia="Times New Roman" w:hAnsi="Times New Roman"/>
                      <w:b/>
                      <w:bCs/>
                      <w:sz w:val="18"/>
                      <w:szCs w:val="18"/>
                    </w:rPr>
                  </w:pPr>
                  <w:r w:rsidRPr="008F5F7C">
                    <w:rPr>
                      <w:rFonts w:ascii="Times New Roman" w:eastAsia="Times New Roman" w:hAnsi="Times New Roman"/>
                      <w:b/>
                      <w:bCs/>
                      <w:sz w:val="18"/>
                      <w:szCs w:val="18"/>
                    </w:rPr>
                    <w:t>Liczba czynności</w:t>
                  </w:r>
                </w:p>
              </w:tc>
              <w:tc>
                <w:tcPr>
                  <w:tcW w:w="1726" w:type="dxa"/>
                  <w:tcBorders>
                    <w:top w:val="single" w:sz="4" w:space="0" w:color="auto"/>
                    <w:left w:val="single" w:sz="4" w:space="0" w:color="auto"/>
                    <w:bottom w:val="single" w:sz="4" w:space="0" w:color="auto"/>
                    <w:right w:val="single" w:sz="4" w:space="0" w:color="auto"/>
                  </w:tcBorders>
                  <w:textDirection w:val="btLr"/>
                </w:tcPr>
                <w:p w14:paraId="33965D80" w14:textId="77777777" w:rsidR="005E226C" w:rsidRPr="008F5F7C" w:rsidRDefault="005E226C" w:rsidP="005E226C">
                  <w:pPr>
                    <w:spacing w:before="40" w:after="40" w:line="240" w:lineRule="auto"/>
                    <w:rPr>
                      <w:rFonts w:ascii="Times New Roman" w:eastAsia="Times New Roman" w:hAnsi="Times New Roman"/>
                      <w:b/>
                      <w:bCs/>
                      <w:sz w:val="18"/>
                      <w:szCs w:val="18"/>
                    </w:rPr>
                  </w:pPr>
                  <w:r w:rsidRPr="008F5F7C">
                    <w:rPr>
                      <w:rFonts w:ascii="Times New Roman" w:eastAsia="Times New Roman" w:hAnsi="Times New Roman"/>
                      <w:b/>
                      <w:bCs/>
                      <w:sz w:val="18"/>
                      <w:szCs w:val="18"/>
                    </w:rPr>
                    <w:t>liczba godzin na jedną czynność</w:t>
                  </w:r>
                </w:p>
              </w:tc>
              <w:tc>
                <w:tcPr>
                  <w:tcW w:w="1922" w:type="dxa"/>
                  <w:tcBorders>
                    <w:top w:val="single" w:sz="4" w:space="0" w:color="auto"/>
                    <w:left w:val="single" w:sz="4" w:space="0" w:color="auto"/>
                    <w:bottom w:val="single" w:sz="4" w:space="0" w:color="auto"/>
                    <w:right w:val="single" w:sz="4" w:space="0" w:color="auto"/>
                  </w:tcBorders>
                  <w:textDirection w:val="btLr"/>
                  <w:vAlign w:val="center"/>
                  <w:hideMark/>
                </w:tcPr>
                <w:p w14:paraId="2A8DCCD8" w14:textId="77777777" w:rsidR="005E226C" w:rsidRPr="008F5F7C" w:rsidRDefault="005E226C" w:rsidP="005E226C">
                  <w:pPr>
                    <w:spacing w:before="40" w:after="40" w:line="240" w:lineRule="auto"/>
                    <w:rPr>
                      <w:rFonts w:ascii="Times New Roman" w:eastAsia="Times New Roman" w:hAnsi="Times New Roman"/>
                      <w:b/>
                      <w:bCs/>
                      <w:sz w:val="18"/>
                      <w:szCs w:val="18"/>
                    </w:rPr>
                  </w:pPr>
                  <w:r w:rsidRPr="008F5F7C">
                    <w:rPr>
                      <w:rFonts w:ascii="Times New Roman" w:eastAsia="Times New Roman" w:hAnsi="Times New Roman"/>
                      <w:b/>
                      <w:bCs/>
                      <w:sz w:val="18"/>
                      <w:szCs w:val="18"/>
                    </w:rPr>
                    <w:t>Liczba godzin w roku</w:t>
                  </w:r>
                </w:p>
              </w:tc>
            </w:tr>
            <w:tr w:rsidR="005E226C" w:rsidRPr="00664F59" w14:paraId="1DFFAB29" w14:textId="77777777" w:rsidTr="008F5F7C">
              <w:trPr>
                <w:trHeight w:val="546"/>
              </w:trPr>
              <w:tc>
                <w:tcPr>
                  <w:tcW w:w="517" w:type="dxa"/>
                  <w:tcBorders>
                    <w:top w:val="single" w:sz="4" w:space="0" w:color="auto"/>
                    <w:left w:val="single" w:sz="4" w:space="0" w:color="auto"/>
                    <w:bottom w:val="single" w:sz="4" w:space="0" w:color="auto"/>
                    <w:right w:val="single" w:sz="4" w:space="0" w:color="auto"/>
                  </w:tcBorders>
                  <w:vAlign w:val="center"/>
                  <w:hideMark/>
                </w:tcPr>
                <w:p w14:paraId="7D2353BD"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1.</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4F507E22"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Weryfikacja zestawów egzaminacyjnych przygotowywanych przez podmiot zewnętrzny</w:t>
                  </w:r>
                </w:p>
              </w:tc>
              <w:tc>
                <w:tcPr>
                  <w:tcW w:w="1259" w:type="dxa"/>
                  <w:tcBorders>
                    <w:top w:val="single" w:sz="4" w:space="0" w:color="auto"/>
                    <w:left w:val="single" w:sz="4" w:space="0" w:color="auto"/>
                    <w:bottom w:val="single" w:sz="4" w:space="0" w:color="auto"/>
                    <w:right w:val="single" w:sz="4" w:space="0" w:color="auto"/>
                  </w:tcBorders>
                  <w:vAlign w:val="center"/>
                </w:tcPr>
                <w:p w14:paraId="5E03BD95"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5</w:t>
                  </w:r>
                </w:p>
              </w:tc>
              <w:tc>
                <w:tcPr>
                  <w:tcW w:w="1726" w:type="dxa"/>
                  <w:tcBorders>
                    <w:top w:val="single" w:sz="4" w:space="0" w:color="auto"/>
                    <w:left w:val="single" w:sz="4" w:space="0" w:color="auto"/>
                    <w:bottom w:val="single" w:sz="4" w:space="0" w:color="auto"/>
                    <w:right w:val="single" w:sz="4" w:space="0" w:color="auto"/>
                  </w:tcBorders>
                  <w:vAlign w:val="center"/>
                </w:tcPr>
                <w:p w14:paraId="508CF829"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20</w:t>
                  </w:r>
                </w:p>
              </w:tc>
              <w:tc>
                <w:tcPr>
                  <w:tcW w:w="1922" w:type="dxa"/>
                  <w:tcBorders>
                    <w:top w:val="single" w:sz="4" w:space="0" w:color="auto"/>
                    <w:left w:val="single" w:sz="4" w:space="0" w:color="auto"/>
                    <w:bottom w:val="single" w:sz="4" w:space="0" w:color="auto"/>
                    <w:right w:val="single" w:sz="4" w:space="0" w:color="auto"/>
                  </w:tcBorders>
                  <w:vAlign w:val="center"/>
                </w:tcPr>
                <w:p w14:paraId="4B192079"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100</w:t>
                  </w:r>
                </w:p>
              </w:tc>
            </w:tr>
            <w:tr w:rsidR="005E226C" w:rsidRPr="00664F59" w14:paraId="5F917F3C" w14:textId="77777777" w:rsidTr="008F5F7C">
              <w:trPr>
                <w:trHeight w:val="728"/>
              </w:trPr>
              <w:tc>
                <w:tcPr>
                  <w:tcW w:w="517" w:type="dxa"/>
                  <w:tcBorders>
                    <w:top w:val="single" w:sz="4" w:space="0" w:color="auto"/>
                    <w:left w:val="single" w:sz="4" w:space="0" w:color="auto"/>
                    <w:bottom w:val="single" w:sz="4" w:space="0" w:color="auto"/>
                    <w:right w:val="single" w:sz="4" w:space="0" w:color="auto"/>
                  </w:tcBorders>
                  <w:vAlign w:val="center"/>
                  <w:hideMark/>
                </w:tcPr>
                <w:p w14:paraId="7455F844"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lastRenderedPageBreak/>
                    <w:t>2.</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212247A2"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 xml:space="preserve">Prowadzenie nadzoru nad zarządzającymi lotniskami w obszarach (13) zarządzanie bezpieczeństwem na płycie postojowej oraz (23) </w:t>
                  </w:r>
                  <w:r w:rsidRPr="003D7190">
                    <w:rPr>
                      <w:rFonts w:ascii="Times New Roman" w:eastAsia="Times New Roman" w:hAnsi="Times New Roman"/>
                      <w:sz w:val="18"/>
                      <w:szCs w:val="18"/>
                    </w:rPr>
                    <w:t>Szkolenie personelu i dokumentacja, w tym przegląd programów zapobiegania wtargnięciom na drogę startową i wypadnięciom statków powietrznych z drogi startowej, oraz stan ich wdrożenia, a także upoważnienia dla kierowców pojazdów i ocena biegłości językowej, programy szkolenia i ich wdrożenie</w:t>
                  </w:r>
                  <w:r>
                    <w:rPr>
                      <w:rFonts w:ascii="Times New Roman" w:eastAsia="Times New Roman" w:hAnsi="Times New Roman"/>
                      <w:sz w:val="18"/>
                      <w:szCs w:val="18"/>
                    </w:rPr>
                    <w:t>, zgodnie z AMC ADR.AR.C.010</w:t>
                  </w:r>
                </w:p>
              </w:tc>
              <w:tc>
                <w:tcPr>
                  <w:tcW w:w="1259" w:type="dxa"/>
                  <w:tcBorders>
                    <w:top w:val="single" w:sz="4" w:space="0" w:color="auto"/>
                    <w:left w:val="single" w:sz="4" w:space="0" w:color="auto"/>
                    <w:bottom w:val="single" w:sz="4" w:space="0" w:color="auto"/>
                    <w:right w:val="single" w:sz="4" w:space="0" w:color="auto"/>
                  </w:tcBorders>
                  <w:vAlign w:val="center"/>
                </w:tcPr>
                <w:p w14:paraId="3B22E04D"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10</w:t>
                  </w:r>
                </w:p>
              </w:tc>
              <w:tc>
                <w:tcPr>
                  <w:tcW w:w="1726" w:type="dxa"/>
                  <w:tcBorders>
                    <w:top w:val="single" w:sz="4" w:space="0" w:color="auto"/>
                    <w:left w:val="single" w:sz="4" w:space="0" w:color="auto"/>
                    <w:bottom w:val="single" w:sz="4" w:space="0" w:color="auto"/>
                    <w:right w:val="single" w:sz="4" w:space="0" w:color="auto"/>
                  </w:tcBorders>
                  <w:vAlign w:val="center"/>
                </w:tcPr>
                <w:p w14:paraId="4403CAA1"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30</w:t>
                  </w:r>
                </w:p>
              </w:tc>
              <w:tc>
                <w:tcPr>
                  <w:tcW w:w="1922" w:type="dxa"/>
                  <w:tcBorders>
                    <w:top w:val="single" w:sz="4" w:space="0" w:color="auto"/>
                    <w:left w:val="single" w:sz="4" w:space="0" w:color="auto"/>
                    <w:bottom w:val="single" w:sz="4" w:space="0" w:color="auto"/>
                    <w:right w:val="single" w:sz="4" w:space="0" w:color="auto"/>
                  </w:tcBorders>
                  <w:vAlign w:val="center"/>
                </w:tcPr>
                <w:p w14:paraId="60816877"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300</w:t>
                  </w:r>
                </w:p>
              </w:tc>
            </w:tr>
            <w:tr w:rsidR="005E226C" w:rsidRPr="00664F59" w14:paraId="548EBA3E" w14:textId="77777777" w:rsidTr="008F5F7C">
              <w:trPr>
                <w:trHeight w:val="364"/>
              </w:trPr>
              <w:tc>
                <w:tcPr>
                  <w:tcW w:w="517" w:type="dxa"/>
                  <w:tcBorders>
                    <w:top w:val="single" w:sz="4" w:space="0" w:color="auto"/>
                    <w:left w:val="single" w:sz="4" w:space="0" w:color="auto"/>
                    <w:bottom w:val="single" w:sz="4" w:space="0" w:color="auto"/>
                    <w:right w:val="single" w:sz="4" w:space="0" w:color="auto"/>
                  </w:tcBorders>
                  <w:vAlign w:val="center"/>
                </w:tcPr>
                <w:p w14:paraId="6BCB111D"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3.</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685C6A16"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Weryfikacja zgodności zapisów instrukcji operacyjnych lotnisk i ich procedur wewnętrznych z ADR.OPS.B.029</w:t>
                  </w:r>
                </w:p>
              </w:tc>
              <w:tc>
                <w:tcPr>
                  <w:tcW w:w="1259" w:type="dxa"/>
                  <w:tcBorders>
                    <w:top w:val="single" w:sz="4" w:space="0" w:color="auto"/>
                    <w:left w:val="single" w:sz="4" w:space="0" w:color="auto"/>
                    <w:bottom w:val="single" w:sz="4" w:space="0" w:color="auto"/>
                    <w:right w:val="single" w:sz="4" w:space="0" w:color="auto"/>
                  </w:tcBorders>
                  <w:vAlign w:val="center"/>
                </w:tcPr>
                <w:p w14:paraId="3C5EC534"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14</w:t>
                  </w:r>
                </w:p>
              </w:tc>
              <w:tc>
                <w:tcPr>
                  <w:tcW w:w="1726" w:type="dxa"/>
                  <w:tcBorders>
                    <w:top w:val="single" w:sz="4" w:space="0" w:color="auto"/>
                    <w:left w:val="single" w:sz="4" w:space="0" w:color="auto"/>
                    <w:bottom w:val="single" w:sz="4" w:space="0" w:color="auto"/>
                    <w:right w:val="single" w:sz="4" w:space="0" w:color="auto"/>
                  </w:tcBorders>
                  <w:vAlign w:val="center"/>
                </w:tcPr>
                <w:p w14:paraId="1AC0355C"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30</w:t>
                  </w:r>
                </w:p>
              </w:tc>
              <w:tc>
                <w:tcPr>
                  <w:tcW w:w="1922" w:type="dxa"/>
                  <w:tcBorders>
                    <w:top w:val="single" w:sz="4" w:space="0" w:color="auto"/>
                    <w:left w:val="single" w:sz="4" w:space="0" w:color="auto"/>
                    <w:bottom w:val="single" w:sz="4" w:space="0" w:color="auto"/>
                    <w:right w:val="single" w:sz="4" w:space="0" w:color="auto"/>
                  </w:tcBorders>
                  <w:vAlign w:val="center"/>
                </w:tcPr>
                <w:p w14:paraId="5ACBB940"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420</w:t>
                  </w:r>
                </w:p>
              </w:tc>
            </w:tr>
            <w:tr w:rsidR="005E226C" w:rsidRPr="00664F59" w14:paraId="05E5D6A1" w14:textId="77777777" w:rsidTr="008F5F7C">
              <w:trPr>
                <w:trHeight w:val="364"/>
              </w:trPr>
              <w:tc>
                <w:tcPr>
                  <w:tcW w:w="517" w:type="dxa"/>
                  <w:tcBorders>
                    <w:top w:val="single" w:sz="4" w:space="0" w:color="auto"/>
                    <w:left w:val="single" w:sz="4" w:space="0" w:color="auto"/>
                    <w:bottom w:val="single" w:sz="4" w:space="0" w:color="auto"/>
                    <w:right w:val="single" w:sz="4" w:space="0" w:color="auto"/>
                  </w:tcBorders>
                  <w:vAlign w:val="center"/>
                </w:tcPr>
                <w:p w14:paraId="028BCF3E"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4.</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489A3485"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Zapytania, skargi, analizy, spotkania informacyjne</w:t>
                  </w:r>
                </w:p>
              </w:tc>
              <w:tc>
                <w:tcPr>
                  <w:tcW w:w="1259" w:type="dxa"/>
                  <w:tcBorders>
                    <w:top w:val="single" w:sz="4" w:space="0" w:color="auto"/>
                    <w:left w:val="single" w:sz="4" w:space="0" w:color="auto"/>
                    <w:bottom w:val="single" w:sz="4" w:space="0" w:color="auto"/>
                    <w:right w:val="single" w:sz="4" w:space="0" w:color="auto"/>
                  </w:tcBorders>
                  <w:vAlign w:val="center"/>
                </w:tcPr>
                <w:p w14:paraId="5EDDB898"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10</w:t>
                  </w:r>
                </w:p>
              </w:tc>
              <w:tc>
                <w:tcPr>
                  <w:tcW w:w="1726" w:type="dxa"/>
                  <w:tcBorders>
                    <w:top w:val="single" w:sz="4" w:space="0" w:color="auto"/>
                    <w:left w:val="single" w:sz="4" w:space="0" w:color="auto"/>
                    <w:bottom w:val="single" w:sz="4" w:space="0" w:color="auto"/>
                    <w:right w:val="single" w:sz="4" w:space="0" w:color="auto"/>
                  </w:tcBorders>
                  <w:vAlign w:val="center"/>
                </w:tcPr>
                <w:p w14:paraId="7AFF8DBC"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8</w:t>
                  </w:r>
                </w:p>
              </w:tc>
              <w:tc>
                <w:tcPr>
                  <w:tcW w:w="1922" w:type="dxa"/>
                  <w:tcBorders>
                    <w:top w:val="single" w:sz="4" w:space="0" w:color="auto"/>
                    <w:left w:val="single" w:sz="4" w:space="0" w:color="auto"/>
                    <w:bottom w:val="single" w:sz="4" w:space="0" w:color="auto"/>
                    <w:right w:val="single" w:sz="4" w:space="0" w:color="auto"/>
                  </w:tcBorders>
                  <w:vAlign w:val="center"/>
                </w:tcPr>
                <w:p w14:paraId="38ED626E"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80</w:t>
                  </w:r>
                </w:p>
              </w:tc>
            </w:tr>
            <w:tr w:rsidR="005E226C" w:rsidRPr="00664F59" w14:paraId="7862CF5D" w14:textId="77777777" w:rsidTr="008F5F7C">
              <w:trPr>
                <w:trHeight w:val="364"/>
              </w:trPr>
              <w:tc>
                <w:tcPr>
                  <w:tcW w:w="517" w:type="dxa"/>
                  <w:tcBorders>
                    <w:top w:val="single" w:sz="4" w:space="0" w:color="auto"/>
                    <w:left w:val="single" w:sz="4" w:space="0" w:color="auto"/>
                    <w:bottom w:val="single" w:sz="4" w:space="0" w:color="auto"/>
                    <w:right w:val="single" w:sz="4" w:space="0" w:color="auto"/>
                  </w:tcBorders>
                  <w:vAlign w:val="center"/>
                  <w:hideMark/>
                </w:tcPr>
                <w:p w14:paraId="5D678899"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5.</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67F03291"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Opracowywanie projektów zmian do obowiązujących przepisów, przygotowanie wytycznych</w:t>
                  </w:r>
                </w:p>
              </w:tc>
              <w:tc>
                <w:tcPr>
                  <w:tcW w:w="1259" w:type="dxa"/>
                  <w:tcBorders>
                    <w:top w:val="single" w:sz="4" w:space="0" w:color="auto"/>
                    <w:left w:val="single" w:sz="4" w:space="0" w:color="auto"/>
                    <w:bottom w:val="single" w:sz="4" w:space="0" w:color="auto"/>
                    <w:right w:val="single" w:sz="4" w:space="0" w:color="auto"/>
                  </w:tcBorders>
                  <w:vAlign w:val="center"/>
                </w:tcPr>
                <w:p w14:paraId="04D0CE7A"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5</w:t>
                  </w:r>
                </w:p>
              </w:tc>
              <w:tc>
                <w:tcPr>
                  <w:tcW w:w="1726" w:type="dxa"/>
                  <w:tcBorders>
                    <w:top w:val="single" w:sz="4" w:space="0" w:color="auto"/>
                    <w:left w:val="single" w:sz="4" w:space="0" w:color="auto"/>
                    <w:bottom w:val="single" w:sz="4" w:space="0" w:color="auto"/>
                    <w:right w:val="single" w:sz="4" w:space="0" w:color="auto"/>
                  </w:tcBorders>
                  <w:vAlign w:val="center"/>
                </w:tcPr>
                <w:p w14:paraId="598DE414"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40</w:t>
                  </w:r>
                </w:p>
              </w:tc>
              <w:tc>
                <w:tcPr>
                  <w:tcW w:w="1922" w:type="dxa"/>
                  <w:tcBorders>
                    <w:top w:val="single" w:sz="4" w:space="0" w:color="auto"/>
                    <w:left w:val="single" w:sz="4" w:space="0" w:color="auto"/>
                    <w:bottom w:val="single" w:sz="4" w:space="0" w:color="auto"/>
                    <w:right w:val="single" w:sz="4" w:space="0" w:color="auto"/>
                  </w:tcBorders>
                  <w:vAlign w:val="center"/>
                </w:tcPr>
                <w:p w14:paraId="3373B13A"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200</w:t>
                  </w:r>
                </w:p>
              </w:tc>
            </w:tr>
            <w:tr w:rsidR="005E226C" w:rsidRPr="00664F59" w14:paraId="0427D8D4" w14:textId="77777777" w:rsidTr="008F5F7C">
              <w:trPr>
                <w:trHeight w:val="364"/>
              </w:trPr>
              <w:tc>
                <w:tcPr>
                  <w:tcW w:w="517" w:type="dxa"/>
                  <w:tcBorders>
                    <w:top w:val="single" w:sz="4" w:space="0" w:color="auto"/>
                    <w:left w:val="single" w:sz="4" w:space="0" w:color="auto"/>
                    <w:bottom w:val="single" w:sz="4" w:space="0" w:color="auto"/>
                    <w:right w:val="single" w:sz="4" w:space="0" w:color="auto"/>
                  </w:tcBorders>
                  <w:vAlign w:val="center"/>
                  <w:hideMark/>
                </w:tcPr>
                <w:p w14:paraId="01BA2610"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6.</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5D52F047"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Analiza zgłoszeń spraw związanych z bezpieczeństwem i zdarzeń lotniczych</w:t>
                  </w:r>
                </w:p>
              </w:tc>
              <w:tc>
                <w:tcPr>
                  <w:tcW w:w="1259" w:type="dxa"/>
                  <w:tcBorders>
                    <w:top w:val="single" w:sz="4" w:space="0" w:color="auto"/>
                    <w:left w:val="single" w:sz="4" w:space="0" w:color="auto"/>
                    <w:bottom w:val="single" w:sz="4" w:space="0" w:color="auto"/>
                    <w:right w:val="single" w:sz="4" w:space="0" w:color="auto"/>
                  </w:tcBorders>
                  <w:vAlign w:val="center"/>
                </w:tcPr>
                <w:p w14:paraId="51D8C40A"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40</w:t>
                  </w:r>
                </w:p>
              </w:tc>
              <w:tc>
                <w:tcPr>
                  <w:tcW w:w="1726" w:type="dxa"/>
                  <w:tcBorders>
                    <w:top w:val="single" w:sz="4" w:space="0" w:color="auto"/>
                    <w:left w:val="single" w:sz="4" w:space="0" w:color="auto"/>
                    <w:bottom w:val="single" w:sz="4" w:space="0" w:color="auto"/>
                    <w:right w:val="single" w:sz="4" w:space="0" w:color="auto"/>
                  </w:tcBorders>
                  <w:vAlign w:val="center"/>
                </w:tcPr>
                <w:p w14:paraId="03E581DD"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2</w:t>
                  </w:r>
                </w:p>
              </w:tc>
              <w:tc>
                <w:tcPr>
                  <w:tcW w:w="1922" w:type="dxa"/>
                  <w:tcBorders>
                    <w:top w:val="single" w:sz="4" w:space="0" w:color="auto"/>
                    <w:left w:val="single" w:sz="4" w:space="0" w:color="auto"/>
                    <w:bottom w:val="single" w:sz="4" w:space="0" w:color="auto"/>
                    <w:right w:val="single" w:sz="4" w:space="0" w:color="auto"/>
                  </w:tcBorders>
                  <w:vAlign w:val="center"/>
                </w:tcPr>
                <w:p w14:paraId="16B3A0AD"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80</w:t>
                  </w:r>
                </w:p>
              </w:tc>
            </w:tr>
            <w:tr w:rsidR="005E226C" w:rsidRPr="00664F59" w14:paraId="14DF1CE7" w14:textId="77777777" w:rsidTr="008F5F7C">
              <w:trPr>
                <w:trHeight w:val="422"/>
              </w:trPr>
              <w:tc>
                <w:tcPr>
                  <w:tcW w:w="517" w:type="dxa"/>
                  <w:tcBorders>
                    <w:top w:val="single" w:sz="4" w:space="0" w:color="auto"/>
                    <w:left w:val="single" w:sz="4" w:space="0" w:color="auto"/>
                    <w:bottom w:val="single" w:sz="4" w:space="0" w:color="auto"/>
                    <w:right w:val="single" w:sz="4" w:space="0" w:color="auto"/>
                  </w:tcBorders>
                  <w:vAlign w:val="center"/>
                  <w:hideMark/>
                </w:tcPr>
                <w:p w14:paraId="07B5F78A" w14:textId="77777777" w:rsidR="005E226C" w:rsidRPr="008F5F7C" w:rsidRDefault="005E226C" w:rsidP="005E226C">
                  <w:pPr>
                    <w:spacing w:before="40" w:after="40" w:line="240" w:lineRule="auto"/>
                    <w:rPr>
                      <w:rFonts w:ascii="Times New Roman" w:eastAsia="Times New Roman" w:hAnsi="Times New Roman"/>
                      <w:sz w:val="18"/>
                      <w:szCs w:val="18"/>
                    </w:rPr>
                  </w:pPr>
                  <w:r w:rsidRPr="008F5F7C">
                    <w:rPr>
                      <w:rFonts w:ascii="Times New Roman" w:eastAsia="Times New Roman" w:hAnsi="Times New Roman"/>
                      <w:sz w:val="18"/>
                      <w:szCs w:val="18"/>
                    </w:rPr>
                    <w:t>7.</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6AE61749" w14:textId="77777777" w:rsidR="005E226C" w:rsidRPr="008F5F7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Weryfikacja wniosków o przyznanie odstępstwa o którym mowa w ADR.OPS.B.029 lit. g oraz przeprowadzenie oceny bezpieczeństwa zgodnie z AMC1 ADR.OPS.B.029 lit. g</w:t>
                  </w:r>
                </w:p>
              </w:tc>
              <w:tc>
                <w:tcPr>
                  <w:tcW w:w="1259" w:type="dxa"/>
                  <w:tcBorders>
                    <w:top w:val="single" w:sz="4" w:space="0" w:color="auto"/>
                    <w:left w:val="single" w:sz="4" w:space="0" w:color="auto"/>
                    <w:bottom w:val="single" w:sz="4" w:space="0" w:color="auto"/>
                    <w:right w:val="single" w:sz="4" w:space="0" w:color="auto"/>
                  </w:tcBorders>
                  <w:vAlign w:val="center"/>
                </w:tcPr>
                <w:p w14:paraId="18184787"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7</w:t>
                  </w:r>
                </w:p>
              </w:tc>
              <w:tc>
                <w:tcPr>
                  <w:tcW w:w="1726" w:type="dxa"/>
                  <w:tcBorders>
                    <w:top w:val="single" w:sz="4" w:space="0" w:color="auto"/>
                    <w:left w:val="single" w:sz="4" w:space="0" w:color="auto"/>
                    <w:bottom w:val="single" w:sz="4" w:space="0" w:color="auto"/>
                    <w:right w:val="single" w:sz="4" w:space="0" w:color="auto"/>
                  </w:tcBorders>
                  <w:vAlign w:val="center"/>
                </w:tcPr>
                <w:p w14:paraId="767CD131"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70</w:t>
                  </w:r>
                </w:p>
              </w:tc>
              <w:tc>
                <w:tcPr>
                  <w:tcW w:w="1922" w:type="dxa"/>
                  <w:tcBorders>
                    <w:top w:val="single" w:sz="4" w:space="0" w:color="auto"/>
                    <w:left w:val="single" w:sz="4" w:space="0" w:color="auto"/>
                    <w:bottom w:val="single" w:sz="4" w:space="0" w:color="auto"/>
                    <w:right w:val="single" w:sz="4" w:space="0" w:color="auto"/>
                  </w:tcBorders>
                  <w:vAlign w:val="center"/>
                </w:tcPr>
                <w:p w14:paraId="2D724C1F" w14:textId="77777777" w:rsidR="005E226C" w:rsidRPr="008F5F7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490</w:t>
                  </w:r>
                </w:p>
              </w:tc>
            </w:tr>
            <w:tr w:rsidR="005E226C" w:rsidRPr="00664F59" w14:paraId="53CD9DC7" w14:textId="77777777" w:rsidTr="00ED0C93">
              <w:trPr>
                <w:trHeight w:val="422"/>
              </w:trPr>
              <w:tc>
                <w:tcPr>
                  <w:tcW w:w="517" w:type="dxa"/>
                  <w:tcBorders>
                    <w:top w:val="single" w:sz="4" w:space="0" w:color="auto"/>
                    <w:left w:val="single" w:sz="4" w:space="0" w:color="auto"/>
                    <w:bottom w:val="single" w:sz="4" w:space="0" w:color="auto"/>
                    <w:right w:val="single" w:sz="4" w:space="0" w:color="auto"/>
                  </w:tcBorders>
                  <w:vAlign w:val="center"/>
                </w:tcPr>
                <w:p w14:paraId="4E648303" w14:textId="77777777" w:rsidR="005E226C" w:rsidRPr="008D31F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8.</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0102F3AB" w14:textId="77777777" w:rsidR="005E226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Wydawanie decyzji administracyjnych w zakresie odstępstwa</w:t>
                  </w:r>
                  <w:r w:rsidR="00B452E0">
                    <w:rPr>
                      <w:rFonts w:ascii="Times New Roman" w:eastAsia="Times New Roman" w:hAnsi="Times New Roman"/>
                      <w:sz w:val="18"/>
                      <w:szCs w:val="18"/>
                    </w:rPr>
                    <w:t>,</w:t>
                  </w:r>
                  <w:r>
                    <w:rPr>
                      <w:rFonts w:ascii="Times New Roman" w:eastAsia="Times New Roman" w:hAnsi="Times New Roman"/>
                      <w:sz w:val="18"/>
                      <w:szCs w:val="18"/>
                    </w:rPr>
                    <w:t xml:space="preserve"> o którym mowa w ADR.OPS.B.029 lit. g</w:t>
                  </w:r>
                </w:p>
              </w:tc>
              <w:tc>
                <w:tcPr>
                  <w:tcW w:w="1259" w:type="dxa"/>
                  <w:tcBorders>
                    <w:top w:val="single" w:sz="4" w:space="0" w:color="auto"/>
                    <w:left w:val="single" w:sz="4" w:space="0" w:color="auto"/>
                    <w:bottom w:val="single" w:sz="4" w:space="0" w:color="auto"/>
                    <w:right w:val="single" w:sz="4" w:space="0" w:color="auto"/>
                  </w:tcBorders>
                  <w:vAlign w:val="center"/>
                </w:tcPr>
                <w:p w14:paraId="694A97F9" w14:textId="77777777" w:rsidR="005E226C" w:rsidRPr="008D31F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7</w:t>
                  </w:r>
                </w:p>
              </w:tc>
              <w:tc>
                <w:tcPr>
                  <w:tcW w:w="1726" w:type="dxa"/>
                  <w:tcBorders>
                    <w:top w:val="single" w:sz="4" w:space="0" w:color="auto"/>
                    <w:left w:val="single" w:sz="4" w:space="0" w:color="auto"/>
                    <w:bottom w:val="single" w:sz="4" w:space="0" w:color="auto"/>
                    <w:right w:val="single" w:sz="4" w:space="0" w:color="auto"/>
                  </w:tcBorders>
                  <w:vAlign w:val="center"/>
                </w:tcPr>
                <w:p w14:paraId="6DB515C7" w14:textId="77777777" w:rsidR="005E226C" w:rsidRPr="00F2036A"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5</w:t>
                  </w:r>
                </w:p>
              </w:tc>
              <w:tc>
                <w:tcPr>
                  <w:tcW w:w="1922" w:type="dxa"/>
                  <w:tcBorders>
                    <w:top w:val="single" w:sz="4" w:space="0" w:color="auto"/>
                    <w:left w:val="single" w:sz="4" w:space="0" w:color="auto"/>
                    <w:bottom w:val="single" w:sz="4" w:space="0" w:color="auto"/>
                    <w:right w:val="single" w:sz="4" w:space="0" w:color="auto"/>
                  </w:tcBorders>
                  <w:vAlign w:val="center"/>
                </w:tcPr>
                <w:p w14:paraId="5711754B" w14:textId="77777777" w:rsidR="005E226C" w:rsidRPr="00F2036A"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35</w:t>
                  </w:r>
                </w:p>
              </w:tc>
            </w:tr>
            <w:tr w:rsidR="005E226C" w:rsidRPr="00664F59" w14:paraId="7C12AE00" w14:textId="77777777" w:rsidTr="00ED0C93">
              <w:trPr>
                <w:trHeight w:val="422"/>
              </w:trPr>
              <w:tc>
                <w:tcPr>
                  <w:tcW w:w="517" w:type="dxa"/>
                  <w:tcBorders>
                    <w:top w:val="single" w:sz="4" w:space="0" w:color="auto"/>
                    <w:left w:val="single" w:sz="4" w:space="0" w:color="auto"/>
                    <w:bottom w:val="single" w:sz="4" w:space="0" w:color="auto"/>
                    <w:right w:val="single" w:sz="4" w:space="0" w:color="auto"/>
                  </w:tcBorders>
                  <w:vAlign w:val="center"/>
                </w:tcPr>
                <w:p w14:paraId="122ACBD7" w14:textId="77777777" w:rsidR="005E226C" w:rsidRPr="008D31F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9.</w:t>
                  </w: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0EDAA3D7" w14:textId="77777777" w:rsidR="005E226C" w:rsidRDefault="005E226C" w:rsidP="005E226C">
                  <w:pPr>
                    <w:spacing w:before="40" w:after="40" w:line="240" w:lineRule="auto"/>
                    <w:rPr>
                      <w:rFonts w:ascii="Times New Roman" w:eastAsia="Times New Roman" w:hAnsi="Times New Roman"/>
                      <w:sz w:val="18"/>
                      <w:szCs w:val="18"/>
                    </w:rPr>
                  </w:pPr>
                  <w:r>
                    <w:rPr>
                      <w:rFonts w:ascii="Times New Roman" w:eastAsia="Times New Roman" w:hAnsi="Times New Roman"/>
                      <w:sz w:val="18"/>
                      <w:szCs w:val="18"/>
                    </w:rPr>
                    <w:t>Przegląd wydanych ocen bezpieczeństwa zgodnie z AMC1 ADR.OPS.B.029 lit. g</w:t>
                  </w:r>
                </w:p>
              </w:tc>
              <w:tc>
                <w:tcPr>
                  <w:tcW w:w="1259" w:type="dxa"/>
                  <w:tcBorders>
                    <w:top w:val="single" w:sz="4" w:space="0" w:color="auto"/>
                    <w:left w:val="single" w:sz="4" w:space="0" w:color="auto"/>
                    <w:bottom w:val="single" w:sz="4" w:space="0" w:color="auto"/>
                    <w:right w:val="single" w:sz="4" w:space="0" w:color="auto"/>
                  </w:tcBorders>
                  <w:vAlign w:val="center"/>
                </w:tcPr>
                <w:p w14:paraId="74CC3370" w14:textId="77777777" w:rsidR="005E226C" w:rsidRPr="008D31FC"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2</w:t>
                  </w:r>
                </w:p>
              </w:tc>
              <w:tc>
                <w:tcPr>
                  <w:tcW w:w="1726" w:type="dxa"/>
                  <w:tcBorders>
                    <w:top w:val="single" w:sz="4" w:space="0" w:color="auto"/>
                    <w:left w:val="single" w:sz="4" w:space="0" w:color="auto"/>
                    <w:bottom w:val="single" w:sz="4" w:space="0" w:color="auto"/>
                    <w:right w:val="single" w:sz="4" w:space="0" w:color="auto"/>
                  </w:tcBorders>
                  <w:vAlign w:val="center"/>
                </w:tcPr>
                <w:p w14:paraId="58DE42B4" w14:textId="77777777" w:rsidR="005E226C" w:rsidRPr="00F2036A"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25</w:t>
                  </w:r>
                </w:p>
              </w:tc>
              <w:tc>
                <w:tcPr>
                  <w:tcW w:w="1922" w:type="dxa"/>
                  <w:tcBorders>
                    <w:top w:val="single" w:sz="4" w:space="0" w:color="auto"/>
                    <w:left w:val="single" w:sz="4" w:space="0" w:color="auto"/>
                    <w:bottom w:val="single" w:sz="4" w:space="0" w:color="auto"/>
                    <w:right w:val="single" w:sz="4" w:space="0" w:color="auto"/>
                  </w:tcBorders>
                  <w:vAlign w:val="center"/>
                </w:tcPr>
                <w:p w14:paraId="61B1C656" w14:textId="77777777" w:rsidR="005E226C" w:rsidRPr="00F2036A" w:rsidRDefault="005E226C" w:rsidP="005E226C">
                  <w:pPr>
                    <w:spacing w:before="40" w:after="40" w:line="240" w:lineRule="auto"/>
                    <w:jc w:val="center"/>
                    <w:rPr>
                      <w:rFonts w:ascii="Times New Roman" w:eastAsia="Times New Roman" w:hAnsi="Times New Roman"/>
                      <w:sz w:val="18"/>
                      <w:szCs w:val="18"/>
                    </w:rPr>
                  </w:pPr>
                  <w:r>
                    <w:rPr>
                      <w:rFonts w:ascii="Times New Roman" w:eastAsia="Times New Roman" w:hAnsi="Times New Roman"/>
                      <w:sz w:val="18"/>
                      <w:szCs w:val="18"/>
                    </w:rPr>
                    <w:t>50</w:t>
                  </w:r>
                </w:p>
              </w:tc>
            </w:tr>
            <w:tr w:rsidR="005E226C" w:rsidRPr="00664F59" w14:paraId="5CA63AE4" w14:textId="77777777" w:rsidTr="00ED0C93">
              <w:trPr>
                <w:trHeight w:val="422"/>
              </w:trPr>
              <w:tc>
                <w:tcPr>
                  <w:tcW w:w="517" w:type="dxa"/>
                  <w:tcBorders>
                    <w:top w:val="single" w:sz="4" w:space="0" w:color="auto"/>
                    <w:left w:val="single" w:sz="4" w:space="0" w:color="auto"/>
                    <w:bottom w:val="single" w:sz="4" w:space="0" w:color="auto"/>
                    <w:right w:val="single" w:sz="4" w:space="0" w:color="auto"/>
                  </w:tcBorders>
                  <w:vAlign w:val="center"/>
                </w:tcPr>
                <w:p w14:paraId="73AA3141" w14:textId="77777777" w:rsidR="005E226C" w:rsidRPr="008D31FC" w:rsidRDefault="005E226C" w:rsidP="005E226C">
                  <w:pPr>
                    <w:spacing w:before="40" w:after="40" w:line="240" w:lineRule="auto"/>
                    <w:rPr>
                      <w:rFonts w:ascii="Times New Roman" w:eastAsia="Times New Roman" w:hAnsi="Times New Roman"/>
                      <w:sz w:val="18"/>
                      <w:szCs w:val="18"/>
                    </w:rPr>
                  </w:pPr>
                </w:p>
              </w:tc>
              <w:tc>
                <w:tcPr>
                  <w:tcW w:w="3327" w:type="dxa"/>
                  <w:gridSpan w:val="2"/>
                  <w:tcBorders>
                    <w:top w:val="single" w:sz="4" w:space="0" w:color="auto"/>
                    <w:left w:val="single" w:sz="4" w:space="0" w:color="auto"/>
                    <w:bottom w:val="single" w:sz="4" w:space="0" w:color="auto"/>
                    <w:right w:val="single" w:sz="4" w:space="0" w:color="auto"/>
                  </w:tcBorders>
                  <w:vAlign w:val="center"/>
                </w:tcPr>
                <w:p w14:paraId="6330832C" w14:textId="77777777" w:rsidR="005E226C" w:rsidRDefault="005E226C" w:rsidP="005E226C">
                  <w:pPr>
                    <w:spacing w:before="40" w:after="40" w:line="240" w:lineRule="auto"/>
                    <w:rPr>
                      <w:rFonts w:ascii="Times New Roman" w:eastAsia="Times New Roman" w:hAnsi="Times New Roman"/>
                      <w:sz w:val="18"/>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572512DD" w14:textId="77777777" w:rsidR="005E226C" w:rsidRPr="008D31FC" w:rsidRDefault="005E226C" w:rsidP="005E226C">
                  <w:pPr>
                    <w:spacing w:before="40" w:after="40" w:line="240" w:lineRule="auto"/>
                    <w:jc w:val="center"/>
                    <w:rPr>
                      <w:rFonts w:ascii="Times New Roman" w:eastAsia="Times New Roman" w:hAnsi="Times New Roman"/>
                      <w:sz w:val="18"/>
                      <w:szCs w:val="18"/>
                    </w:rPr>
                  </w:pPr>
                </w:p>
              </w:tc>
              <w:tc>
                <w:tcPr>
                  <w:tcW w:w="1726" w:type="dxa"/>
                  <w:tcBorders>
                    <w:top w:val="single" w:sz="4" w:space="0" w:color="auto"/>
                    <w:left w:val="single" w:sz="4" w:space="0" w:color="auto"/>
                    <w:bottom w:val="single" w:sz="4" w:space="0" w:color="auto"/>
                    <w:right w:val="single" w:sz="4" w:space="0" w:color="auto"/>
                  </w:tcBorders>
                  <w:vAlign w:val="center"/>
                </w:tcPr>
                <w:p w14:paraId="445186FF" w14:textId="77777777" w:rsidR="005E226C" w:rsidRPr="00F2036A" w:rsidRDefault="005E226C" w:rsidP="005E226C">
                  <w:pPr>
                    <w:spacing w:before="40" w:after="40" w:line="240" w:lineRule="auto"/>
                    <w:jc w:val="center"/>
                    <w:rPr>
                      <w:rFonts w:ascii="Times New Roman" w:eastAsia="Times New Roman" w:hAnsi="Times New Roman"/>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06B4AEE5" w14:textId="77777777" w:rsidR="005E226C" w:rsidRPr="00D80F09" w:rsidRDefault="005E226C" w:rsidP="005E226C">
                  <w:pPr>
                    <w:spacing w:before="40" w:after="40" w:line="240" w:lineRule="auto"/>
                    <w:jc w:val="center"/>
                    <w:rPr>
                      <w:rFonts w:ascii="Times New Roman" w:eastAsia="Times New Roman" w:hAnsi="Times New Roman"/>
                      <w:sz w:val="18"/>
                      <w:szCs w:val="18"/>
                    </w:rPr>
                  </w:pPr>
                </w:p>
              </w:tc>
            </w:tr>
            <w:tr w:rsidR="005E226C" w:rsidRPr="00664F59" w14:paraId="5AC2A22E" w14:textId="77777777" w:rsidTr="008F5F7C">
              <w:trPr>
                <w:trHeight w:val="250"/>
              </w:trPr>
              <w:tc>
                <w:tcPr>
                  <w:tcW w:w="517" w:type="dxa"/>
                  <w:tcBorders>
                    <w:top w:val="single" w:sz="4" w:space="0" w:color="auto"/>
                    <w:left w:val="single" w:sz="4" w:space="0" w:color="auto"/>
                    <w:bottom w:val="single" w:sz="4" w:space="0" w:color="auto"/>
                    <w:right w:val="single" w:sz="4" w:space="0" w:color="auto"/>
                  </w:tcBorders>
                  <w:vAlign w:val="center"/>
                  <w:hideMark/>
                </w:tcPr>
                <w:p w14:paraId="702E2367" w14:textId="77777777" w:rsidR="005E226C" w:rsidRPr="008F5F7C" w:rsidRDefault="005E226C" w:rsidP="005E226C">
                  <w:pPr>
                    <w:rPr>
                      <w:rFonts w:ascii="Times New Roman" w:eastAsia="Times New Roman" w:hAnsi="Times New Roman"/>
                      <w:sz w:val="18"/>
                      <w:szCs w:val="18"/>
                    </w:rPr>
                  </w:pPr>
                </w:p>
              </w:tc>
              <w:tc>
                <w:tcPr>
                  <w:tcW w:w="1146" w:type="dxa"/>
                  <w:tcBorders>
                    <w:top w:val="single" w:sz="4" w:space="0" w:color="auto"/>
                    <w:left w:val="single" w:sz="4" w:space="0" w:color="auto"/>
                    <w:bottom w:val="single" w:sz="4" w:space="0" w:color="auto"/>
                    <w:right w:val="single" w:sz="4" w:space="0" w:color="auto"/>
                  </w:tcBorders>
                </w:tcPr>
                <w:p w14:paraId="351119CF" w14:textId="77777777" w:rsidR="005E226C" w:rsidRPr="008F5F7C" w:rsidRDefault="005E226C" w:rsidP="005E226C">
                  <w:pPr>
                    <w:spacing w:before="40" w:after="40" w:line="240" w:lineRule="auto"/>
                    <w:rPr>
                      <w:rFonts w:ascii="Times New Roman" w:eastAsia="Times New Roman" w:hAnsi="Times New Roman"/>
                      <w:b/>
                      <w:bCs/>
                      <w:sz w:val="18"/>
                      <w:szCs w:val="18"/>
                      <w:u w:val="single"/>
                    </w:rPr>
                  </w:pPr>
                </w:p>
              </w:tc>
              <w:tc>
                <w:tcPr>
                  <w:tcW w:w="5166" w:type="dxa"/>
                  <w:gridSpan w:val="3"/>
                  <w:tcBorders>
                    <w:top w:val="single" w:sz="4" w:space="0" w:color="auto"/>
                    <w:left w:val="single" w:sz="4" w:space="0" w:color="auto"/>
                    <w:bottom w:val="single" w:sz="4" w:space="0" w:color="auto"/>
                    <w:right w:val="single" w:sz="4" w:space="0" w:color="auto"/>
                  </w:tcBorders>
                  <w:vAlign w:val="center"/>
                  <w:hideMark/>
                </w:tcPr>
                <w:p w14:paraId="6C17E98C" w14:textId="77777777" w:rsidR="005E226C" w:rsidRPr="008F5F7C" w:rsidRDefault="005E226C" w:rsidP="005E226C">
                  <w:pPr>
                    <w:spacing w:before="40" w:after="40" w:line="240" w:lineRule="auto"/>
                    <w:rPr>
                      <w:rFonts w:ascii="Times New Roman" w:eastAsia="Times New Roman" w:hAnsi="Times New Roman"/>
                      <w:b/>
                      <w:bCs/>
                      <w:sz w:val="18"/>
                      <w:szCs w:val="18"/>
                      <w:u w:val="single"/>
                    </w:rPr>
                  </w:pPr>
                  <w:r w:rsidRPr="008F5F7C">
                    <w:rPr>
                      <w:rFonts w:ascii="Times New Roman" w:eastAsia="Times New Roman" w:hAnsi="Times New Roman"/>
                      <w:b/>
                      <w:bCs/>
                      <w:sz w:val="18"/>
                      <w:szCs w:val="18"/>
                      <w:u w:val="single"/>
                    </w:rPr>
                    <w:t>Roczna pracochłonność</w:t>
                  </w:r>
                </w:p>
              </w:tc>
              <w:tc>
                <w:tcPr>
                  <w:tcW w:w="1922" w:type="dxa"/>
                  <w:tcBorders>
                    <w:top w:val="single" w:sz="4" w:space="0" w:color="auto"/>
                    <w:left w:val="single" w:sz="4" w:space="0" w:color="auto"/>
                    <w:bottom w:val="single" w:sz="4" w:space="0" w:color="auto"/>
                    <w:right w:val="single" w:sz="4" w:space="0" w:color="auto"/>
                  </w:tcBorders>
                  <w:vAlign w:val="center"/>
                </w:tcPr>
                <w:p w14:paraId="6C678768" w14:textId="77777777" w:rsidR="005E226C" w:rsidRPr="008F5F7C" w:rsidRDefault="005E226C" w:rsidP="005E226C">
                  <w:pPr>
                    <w:spacing w:before="40" w:after="40" w:line="240" w:lineRule="auto"/>
                    <w:rPr>
                      <w:rFonts w:ascii="Times New Roman" w:eastAsia="Times New Roman" w:hAnsi="Times New Roman"/>
                      <w:b/>
                      <w:sz w:val="18"/>
                      <w:szCs w:val="18"/>
                    </w:rPr>
                  </w:pPr>
                  <w:r>
                    <w:rPr>
                      <w:rFonts w:ascii="Times New Roman" w:eastAsia="Times New Roman" w:hAnsi="Times New Roman"/>
                      <w:b/>
                      <w:sz w:val="18"/>
                      <w:szCs w:val="18"/>
                    </w:rPr>
                    <w:t>1775</w:t>
                  </w:r>
                </w:p>
              </w:tc>
            </w:tr>
          </w:tbl>
          <w:p w14:paraId="77D4B339" w14:textId="77777777" w:rsidR="005E226C" w:rsidRDefault="005E226C" w:rsidP="005E226C">
            <w:pPr>
              <w:spacing w:line="240" w:lineRule="auto"/>
              <w:jc w:val="both"/>
              <w:rPr>
                <w:rFonts w:ascii="Times New Roman" w:hAnsi="Times New Roman"/>
                <w:color w:val="000000"/>
                <w:sz w:val="21"/>
                <w:szCs w:val="21"/>
              </w:rPr>
            </w:pPr>
          </w:p>
          <w:p w14:paraId="35EC7CDB" w14:textId="77777777" w:rsidR="005E226C" w:rsidRDefault="005E226C" w:rsidP="005E226C">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Roczna pracochłonność </w:t>
            </w:r>
            <w:r w:rsidR="00B452E0">
              <w:rPr>
                <w:rFonts w:ascii="Times New Roman" w:hAnsi="Times New Roman"/>
                <w:color w:val="000000"/>
                <w:sz w:val="21"/>
                <w:szCs w:val="21"/>
              </w:rPr>
              <w:t xml:space="preserve">realizacji </w:t>
            </w:r>
            <w:r>
              <w:rPr>
                <w:rFonts w:ascii="Times New Roman" w:hAnsi="Times New Roman"/>
                <w:color w:val="000000"/>
                <w:sz w:val="21"/>
                <w:szCs w:val="21"/>
              </w:rPr>
              <w:t>zadań związan</w:t>
            </w:r>
            <w:r w:rsidR="00B452E0">
              <w:rPr>
                <w:rFonts w:ascii="Times New Roman" w:hAnsi="Times New Roman"/>
                <w:color w:val="000000"/>
                <w:sz w:val="21"/>
                <w:szCs w:val="21"/>
              </w:rPr>
              <w:t>ych</w:t>
            </w:r>
            <w:r>
              <w:rPr>
                <w:rFonts w:ascii="Times New Roman" w:hAnsi="Times New Roman"/>
                <w:color w:val="000000"/>
                <w:sz w:val="21"/>
                <w:szCs w:val="21"/>
              </w:rPr>
              <w:t xml:space="preserve"> z koordynowaniem egzaminów:</w:t>
            </w:r>
          </w:p>
          <w:tbl>
            <w:tblPr>
              <w:tblW w:w="7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5"/>
              <w:gridCol w:w="3324"/>
              <w:gridCol w:w="1268"/>
              <w:gridCol w:w="1146"/>
              <w:gridCol w:w="1356"/>
            </w:tblGrid>
            <w:tr w:rsidR="005E226C" w:rsidRPr="00664F59" w14:paraId="178D326A" w14:textId="77777777" w:rsidTr="0097397D">
              <w:trPr>
                <w:trHeight w:val="1446"/>
              </w:trPr>
              <w:tc>
                <w:tcPr>
                  <w:tcW w:w="515" w:type="dxa"/>
                  <w:shd w:val="clear" w:color="auto" w:fill="auto"/>
                  <w:vAlign w:val="center"/>
                  <w:hideMark/>
                </w:tcPr>
                <w:p w14:paraId="4C7EADCE" w14:textId="77777777" w:rsidR="005E226C" w:rsidRPr="00B06DA1" w:rsidRDefault="005E226C" w:rsidP="005E226C">
                  <w:pPr>
                    <w:spacing w:before="40" w:after="40" w:line="240" w:lineRule="auto"/>
                    <w:rPr>
                      <w:rFonts w:ascii="Times New Roman" w:eastAsia="Times New Roman" w:hAnsi="Times New Roman"/>
                      <w:b/>
                      <w:bCs/>
                      <w:sz w:val="18"/>
                      <w:szCs w:val="18"/>
                    </w:rPr>
                  </w:pPr>
                  <w:r w:rsidRPr="00B06DA1">
                    <w:rPr>
                      <w:rFonts w:ascii="Times New Roman" w:eastAsia="Times New Roman" w:hAnsi="Times New Roman"/>
                      <w:b/>
                      <w:bCs/>
                      <w:sz w:val="18"/>
                      <w:szCs w:val="18"/>
                    </w:rPr>
                    <w:t>Lp.</w:t>
                  </w:r>
                </w:p>
              </w:tc>
              <w:tc>
                <w:tcPr>
                  <w:tcW w:w="3324" w:type="dxa"/>
                  <w:shd w:val="clear" w:color="auto" w:fill="auto"/>
                  <w:vAlign w:val="center"/>
                  <w:hideMark/>
                </w:tcPr>
                <w:p w14:paraId="32DEA648" w14:textId="77777777" w:rsidR="005E226C" w:rsidRPr="00B06DA1" w:rsidRDefault="005E226C" w:rsidP="005E226C">
                  <w:pPr>
                    <w:spacing w:before="40" w:after="40" w:line="240" w:lineRule="auto"/>
                    <w:rPr>
                      <w:rFonts w:ascii="Times New Roman" w:eastAsia="Times New Roman" w:hAnsi="Times New Roman"/>
                      <w:b/>
                      <w:bCs/>
                      <w:sz w:val="18"/>
                      <w:szCs w:val="18"/>
                    </w:rPr>
                  </w:pPr>
                  <w:r w:rsidRPr="00B06DA1">
                    <w:rPr>
                      <w:rFonts w:ascii="Times New Roman" w:eastAsia="Times New Roman" w:hAnsi="Times New Roman"/>
                      <w:b/>
                      <w:bCs/>
                      <w:sz w:val="18"/>
                      <w:szCs w:val="18"/>
                    </w:rPr>
                    <w:t>Opis zadania</w:t>
                  </w:r>
                </w:p>
              </w:tc>
              <w:tc>
                <w:tcPr>
                  <w:tcW w:w="1268" w:type="dxa"/>
                  <w:shd w:val="clear" w:color="auto" w:fill="auto"/>
                  <w:textDirection w:val="btLr"/>
                  <w:vAlign w:val="center"/>
                  <w:hideMark/>
                </w:tcPr>
                <w:p w14:paraId="229DE7F5" w14:textId="77777777" w:rsidR="005E226C" w:rsidRPr="00B06DA1" w:rsidRDefault="005E226C" w:rsidP="005E226C">
                  <w:pPr>
                    <w:spacing w:before="40" w:after="40" w:line="240" w:lineRule="auto"/>
                    <w:rPr>
                      <w:rFonts w:ascii="Times New Roman" w:eastAsia="Times New Roman" w:hAnsi="Times New Roman"/>
                      <w:b/>
                      <w:bCs/>
                      <w:sz w:val="18"/>
                      <w:szCs w:val="18"/>
                    </w:rPr>
                  </w:pPr>
                  <w:r w:rsidRPr="00B06DA1">
                    <w:rPr>
                      <w:rFonts w:ascii="Times New Roman" w:eastAsia="Times New Roman" w:hAnsi="Times New Roman"/>
                      <w:b/>
                      <w:bCs/>
                      <w:sz w:val="18"/>
                      <w:szCs w:val="18"/>
                    </w:rPr>
                    <w:t>Liczba czynności</w:t>
                  </w:r>
                </w:p>
              </w:tc>
              <w:tc>
                <w:tcPr>
                  <w:tcW w:w="1146" w:type="dxa"/>
                  <w:shd w:val="clear" w:color="auto" w:fill="auto"/>
                  <w:textDirection w:val="btLr"/>
                  <w:vAlign w:val="center"/>
                  <w:hideMark/>
                </w:tcPr>
                <w:p w14:paraId="1ED866A4" w14:textId="77777777" w:rsidR="005E226C" w:rsidRPr="00B06DA1" w:rsidRDefault="005E226C" w:rsidP="005E226C">
                  <w:pPr>
                    <w:spacing w:before="40" w:after="40" w:line="240" w:lineRule="auto"/>
                    <w:rPr>
                      <w:rFonts w:ascii="Times New Roman" w:eastAsia="Times New Roman" w:hAnsi="Times New Roman"/>
                      <w:b/>
                      <w:bCs/>
                      <w:sz w:val="18"/>
                      <w:szCs w:val="18"/>
                    </w:rPr>
                  </w:pPr>
                  <w:r w:rsidRPr="00B06DA1">
                    <w:rPr>
                      <w:rFonts w:ascii="Times New Roman" w:eastAsia="Times New Roman" w:hAnsi="Times New Roman"/>
                      <w:b/>
                      <w:bCs/>
                      <w:sz w:val="18"/>
                      <w:szCs w:val="18"/>
                    </w:rPr>
                    <w:t>liczba godzin na jedną czynność</w:t>
                  </w:r>
                </w:p>
              </w:tc>
              <w:tc>
                <w:tcPr>
                  <w:tcW w:w="1356" w:type="dxa"/>
                  <w:shd w:val="clear" w:color="auto" w:fill="auto"/>
                  <w:textDirection w:val="btLr"/>
                  <w:vAlign w:val="center"/>
                  <w:hideMark/>
                </w:tcPr>
                <w:p w14:paraId="6EE663BD" w14:textId="77777777" w:rsidR="005E226C" w:rsidRPr="00B06DA1" w:rsidRDefault="005E226C" w:rsidP="005E226C">
                  <w:pPr>
                    <w:spacing w:before="40" w:after="40" w:line="240" w:lineRule="auto"/>
                    <w:rPr>
                      <w:rFonts w:ascii="Times New Roman" w:eastAsia="Times New Roman" w:hAnsi="Times New Roman"/>
                      <w:b/>
                      <w:bCs/>
                      <w:sz w:val="18"/>
                      <w:szCs w:val="18"/>
                    </w:rPr>
                  </w:pPr>
                  <w:r w:rsidRPr="00B06DA1">
                    <w:rPr>
                      <w:rFonts w:ascii="Times New Roman" w:eastAsia="Times New Roman" w:hAnsi="Times New Roman"/>
                      <w:b/>
                      <w:bCs/>
                      <w:sz w:val="18"/>
                      <w:szCs w:val="18"/>
                    </w:rPr>
                    <w:t>Liczba godzin w roku</w:t>
                  </w:r>
                </w:p>
              </w:tc>
            </w:tr>
            <w:tr w:rsidR="005E226C" w:rsidRPr="00664F59" w14:paraId="54E1644C" w14:textId="77777777" w:rsidTr="0097397D">
              <w:trPr>
                <w:trHeight w:val="546"/>
              </w:trPr>
              <w:tc>
                <w:tcPr>
                  <w:tcW w:w="515" w:type="dxa"/>
                  <w:shd w:val="clear" w:color="auto" w:fill="auto"/>
                  <w:vAlign w:val="center"/>
                  <w:hideMark/>
                </w:tcPr>
                <w:p w14:paraId="1ED3BD97"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1.</w:t>
                  </w:r>
                </w:p>
              </w:tc>
              <w:tc>
                <w:tcPr>
                  <w:tcW w:w="3324" w:type="dxa"/>
                  <w:shd w:val="clear" w:color="auto" w:fill="auto"/>
                  <w:vAlign w:val="center"/>
                </w:tcPr>
                <w:p w14:paraId="3C1CFC5C"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hAnsi="Times New Roman"/>
                      <w:sz w:val="18"/>
                      <w:szCs w:val="18"/>
                    </w:rPr>
                    <w:t>Koordynowanie sesji egzaminacyjnych egzaminów językowych odbywających się w ULC oraz ośrodkach egzaminacyjnych na terenie kraju (przygotowanie sesji, analiza dostępności egzaminatorów)</w:t>
                  </w:r>
                </w:p>
              </w:tc>
              <w:tc>
                <w:tcPr>
                  <w:tcW w:w="1268" w:type="dxa"/>
                  <w:shd w:val="clear" w:color="auto" w:fill="auto"/>
                  <w:vAlign w:val="center"/>
                </w:tcPr>
                <w:p w14:paraId="3F0A193B"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200</w:t>
                  </w:r>
                </w:p>
              </w:tc>
              <w:tc>
                <w:tcPr>
                  <w:tcW w:w="1146" w:type="dxa"/>
                  <w:shd w:val="clear" w:color="auto" w:fill="auto"/>
                  <w:vAlign w:val="center"/>
                </w:tcPr>
                <w:p w14:paraId="0176D50A"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1</w:t>
                  </w:r>
                </w:p>
              </w:tc>
              <w:tc>
                <w:tcPr>
                  <w:tcW w:w="1356" w:type="dxa"/>
                  <w:shd w:val="clear" w:color="auto" w:fill="auto"/>
                  <w:vAlign w:val="center"/>
                </w:tcPr>
                <w:p w14:paraId="46D783A0"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200</w:t>
                  </w:r>
                </w:p>
              </w:tc>
            </w:tr>
            <w:tr w:rsidR="005E226C" w:rsidRPr="00664F59" w14:paraId="7DF9594D" w14:textId="77777777" w:rsidTr="0097397D">
              <w:trPr>
                <w:trHeight w:val="728"/>
              </w:trPr>
              <w:tc>
                <w:tcPr>
                  <w:tcW w:w="515" w:type="dxa"/>
                  <w:shd w:val="clear" w:color="auto" w:fill="auto"/>
                  <w:vAlign w:val="center"/>
                  <w:hideMark/>
                </w:tcPr>
                <w:p w14:paraId="65D18E60"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w:t>
                  </w:r>
                </w:p>
              </w:tc>
              <w:tc>
                <w:tcPr>
                  <w:tcW w:w="3324" w:type="dxa"/>
                  <w:shd w:val="clear" w:color="auto" w:fill="auto"/>
                  <w:vAlign w:val="center"/>
                </w:tcPr>
                <w:p w14:paraId="334FDFC1"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hAnsi="Times New Roman"/>
                      <w:sz w:val="18"/>
                      <w:szCs w:val="18"/>
                    </w:rPr>
                    <w:t>Nadzór nad przebiegiem egzaminów (monitorowanie wyników, rozwiązywanie problemów)</w:t>
                  </w:r>
                </w:p>
              </w:tc>
              <w:tc>
                <w:tcPr>
                  <w:tcW w:w="1268" w:type="dxa"/>
                  <w:shd w:val="clear" w:color="auto" w:fill="auto"/>
                  <w:vAlign w:val="center"/>
                </w:tcPr>
                <w:p w14:paraId="1A47B1A7"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2350</w:t>
                  </w:r>
                </w:p>
              </w:tc>
              <w:tc>
                <w:tcPr>
                  <w:tcW w:w="1146" w:type="dxa"/>
                  <w:shd w:val="clear" w:color="auto" w:fill="auto"/>
                  <w:vAlign w:val="center"/>
                </w:tcPr>
                <w:p w14:paraId="4B771288"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0,15</w:t>
                  </w:r>
                </w:p>
              </w:tc>
              <w:tc>
                <w:tcPr>
                  <w:tcW w:w="1356" w:type="dxa"/>
                  <w:shd w:val="clear" w:color="auto" w:fill="auto"/>
                  <w:vAlign w:val="center"/>
                </w:tcPr>
                <w:p w14:paraId="320ED475"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352</w:t>
                  </w:r>
                </w:p>
              </w:tc>
            </w:tr>
            <w:tr w:rsidR="005E226C" w:rsidRPr="00C73D31" w14:paraId="1C7FBFBF" w14:textId="77777777" w:rsidTr="0097397D">
              <w:trPr>
                <w:trHeight w:val="364"/>
              </w:trPr>
              <w:tc>
                <w:tcPr>
                  <w:tcW w:w="515" w:type="dxa"/>
                  <w:shd w:val="clear" w:color="auto" w:fill="auto"/>
                  <w:vAlign w:val="center"/>
                </w:tcPr>
                <w:p w14:paraId="61E3E624"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3.</w:t>
                  </w:r>
                </w:p>
              </w:tc>
              <w:tc>
                <w:tcPr>
                  <w:tcW w:w="3324" w:type="dxa"/>
                  <w:shd w:val="clear" w:color="auto" w:fill="auto"/>
                  <w:vAlign w:val="center"/>
                </w:tcPr>
                <w:p w14:paraId="7F00E6FD"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hAnsi="Times New Roman"/>
                      <w:color w:val="000000"/>
                      <w:sz w:val="18"/>
                      <w:szCs w:val="18"/>
                    </w:rPr>
                    <w:t>Weryfikacja dokumentacji egzaminacyjnej pod względem formalnym</w:t>
                  </w:r>
                </w:p>
              </w:tc>
              <w:tc>
                <w:tcPr>
                  <w:tcW w:w="1268" w:type="dxa"/>
                  <w:shd w:val="clear" w:color="auto" w:fill="auto"/>
                  <w:vAlign w:val="center"/>
                </w:tcPr>
                <w:p w14:paraId="60AA7809"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2350</w:t>
                  </w:r>
                </w:p>
              </w:tc>
              <w:tc>
                <w:tcPr>
                  <w:tcW w:w="1146" w:type="dxa"/>
                  <w:shd w:val="clear" w:color="auto" w:fill="auto"/>
                  <w:vAlign w:val="center"/>
                </w:tcPr>
                <w:p w14:paraId="06CBE27D"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0,1</w:t>
                  </w:r>
                </w:p>
              </w:tc>
              <w:tc>
                <w:tcPr>
                  <w:tcW w:w="1356" w:type="dxa"/>
                  <w:shd w:val="clear" w:color="auto" w:fill="auto"/>
                  <w:vAlign w:val="center"/>
                </w:tcPr>
                <w:p w14:paraId="56BC9A7E"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235</w:t>
                  </w:r>
                </w:p>
              </w:tc>
            </w:tr>
            <w:tr w:rsidR="005E226C" w:rsidRPr="00EF5EBA" w:rsidDel="002E21F2" w14:paraId="5CD58228" w14:textId="77777777" w:rsidTr="0097397D">
              <w:trPr>
                <w:trHeight w:val="422"/>
              </w:trPr>
              <w:tc>
                <w:tcPr>
                  <w:tcW w:w="515" w:type="dxa"/>
                  <w:shd w:val="clear" w:color="auto" w:fill="auto"/>
                  <w:vAlign w:val="center"/>
                </w:tcPr>
                <w:p w14:paraId="6BEBD268"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5.</w:t>
                  </w:r>
                </w:p>
              </w:tc>
              <w:tc>
                <w:tcPr>
                  <w:tcW w:w="3324" w:type="dxa"/>
                  <w:shd w:val="clear" w:color="auto" w:fill="auto"/>
                  <w:vAlign w:val="center"/>
                </w:tcPr>
                <w:p w14:paraId="50F3DFAF"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hAnsi="Times New Roman"/>
                      <w:color w:val="000000"/>
                      <w:sz w:val="18"/>
                      <w:szCs w:val="18"/>
                    </w:rPr>
                    <w:t>Prowadzenie rejestrów (certyfikatów, egzaminów, rozliczeń)</w:t>
                  </w:r>
                </w:p>
              </w:tc>
              <w:tc>
                <w:tcPr>
                  <w:tcW w:w="1268" w:type="dxa"/>
                  <w:shd w:val="clear" w:color="auto" w:fill="auto"/>
                  <w:vAlign w:val="center"/>
                </w:tcPr>
                <w:p w14:paraId="36D918D0" w14:textId="77777777" w:rsidR="005E226C" w:rsidRPr="00B06DA1" w:rsidDel="002E21F2"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2350</w:t>
                  </w:r>
                </w:p>
              </w:tc>
              <w:tc>
                <w:tcPr>
                  <w:tcW w:w="1146" w:type="dxa"/>
                  <w:shd w:val="clear" w:color="auto" w:fill="auto"/>
                  <w:vAlign w:val="center"/>
                </w:tcPr>
                <w:p w14:paraId="4199AE0B" w14:textId="77777777" w:rsidR="005E226C" w:rsidRPr="00B06DA1" w:rsidDel="002E21F2"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0,05</w:t>
                  </w:r>
                </w:p>
              </w:tc>
              <w:tc>
                <w:tcPr>
                  <w:tcW w:w="1356" w:type="dxa"/>
                  <w:shd w:val="clear" w:color="auto" w:fill="auto"/>
                  <w:vAlign w:val="center"/>
                </w:tcPr>
                <w:p w14:paraId="3FB6A49A" w14:textId="77777777" w:rsidR="005E226C" w:rsidRPr="00B06DA1" w:rsidDel="002E21F2" w:rsidRDefault="005E226C" w:rsidP="005E226C">
                  <w:pPr>
                    <w:spacing w:before="40" w:after="40" w:line="240" w:lineRule="auto"/>
                    <w:rPr>
                      <w:rFonts w:ascii="Times New Roman" w:hAnsi="Times New Roman"/>
                      <w:sz w:val="18"/>
                      <w:szCs w:val="18"/>
                    </w:rPr>
                  </w:pPr>
                  <w:r w:rsidRPr="00B06DA1">
                    <w:rPr>
                      <w:rFonts w:ascii="Times New Roman" w:eastAsia="Times New Roman" w:hAnsi="Times New Roman"/>
                      <w:sz w:val="18"/>
                      <w:szCs w:val="18"/>
                    </w:rPr>
                    <w:t>117</w:t>
                  </w:r>
                </w:p>
              </w:tc>
            </w:tr>
            <w:tr w:rsidR="005E226C" w:rsidRPr="00664F59" w14:paraId="36F4C5A6" w14:textId="77777777" w:rsidTr="0097397D">
              <w:trPr>
                <w:trHeight w:val="728"/>
              </w:trPr>
              <w:tc>
                <w:tcPr>
                  <w:tcW w:w="515" w:type="dxa"/>
                  <w:shd w:val="clear" w:color="auto" w:fill="auto"/>
                  <w:vAlign w:val="center"/>
                </w:tcPr>
                <w:p w14:paraId="05EF2D0C"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6.</w:t>
                  </w:r>
                </w:p>
              </w:tc>
              <w:tc>
                <w:tcPr>
                  <w:tcW w:w="3324" w:type="dxa"/>
                  <w:shd w:val="clear" w:color="auto" w:fill="auto"/>
                  <w:vAlign w:val="center"/>
                </w:tcPr>
                <w:p w14:paraId="439FEA25"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Obsługa telefoniczna i mailowa kandydatów na egzamin</w:t>
                  </w:r>
                </w:p>
              </w:tc>
              <w:tc>
                <w:tcPr>
                  <w:tcW w:w="1268" w:type="dxa"/>
                  <w:shd w:val="clear" w:color="auto" w:fill="auto"/>
                  <w:vAlign w:val="center"/>
                </w:tcPr>
                <w:p w14:paraId="68E65D8A"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2350</w:t>
                  </w:r>
                </w:p>
              </w:tc>
              <w:tc>
                <w:tcPr>
                  <w:tcW w:w="1146" w:type="dxa"/>
                  <w:shd w:val="clear" w:color="auto" w:fill="auto"/>
                  <w:vAlign w:val="center"/>
                </w:tcPr>
                <w:p w14:paraId="689F57A3"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0,05</w:t>
                  </w:r>
                </w:p>
              </w:tc>
              <w:tc>
                <w:tcPr>
                  <w:tcW w:w="1356" w:type="dxa"/>
                  <w:shd w:val="clear" w:color="auto" w:fill="auto"/>
                  <w:vAlign w:val="center"/>
                </w:tcPr>
                <w:p w14:paraId="43F2069E"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sz w:val="18"/>
                      <w:szCs w:val="18"/>
                    </w:rPr>
                    <w:t>117</w:t>
                  </w:r>
                </w:p>
              </w:tc>
            </w:tr>
            <w:tr w:rsidR="005E226C" w:rsidRPr="00664F59" w14:paraId="1CC00E50" w14:textId="77777777" w:rsidTr="0097397D">
              <w:trPr>
                <w:trHeight w:val="250"/>
              </w:trPr>
              <w:tc>
                <w:tcPr>
                  <w:tcW w:w="515" w:type="dxa"/>
                  <w:shd w:val="clear" w:color="auto" w:fill="auto"/>
                  <w:vAlign w:val="center"/>
                  <w:hideMark/>
                </w:tcPr>
                <w:p w14:paraId="674F3A82" w14:textId="77777777" w:rsidR="005E226C" w:rsidRPr="00B06DA1" w:rsidRDefault="005E226C" w:rsidP="005E226C">
                  <w:pPr>
                    <w:spacing w:before="40" w:after="40" w:line="240" w:lineRule="auto"/>
                    <w:rPr>
                      <w:rFonts w:ascii="Times New Roman" w:eastAsia="Times New Roman" w:hAnsi="Times New Roman"/>
                      <w:color w:val="FF0000"/>
                      <w:sz w:val="18"/>
                      <w:szCs w:val="18"/>
                    </w:rPr>
                  </w:pPr>
                </w:p>
              </w:tc>
              <w:tc>
                <w:tcPr>
                  <w:tcW w:w="5738" w:type="dxa"/>
                  <w:gridSpan w:val="3"/>
                  <w:shd w:val="clear" w:color="auto" w:fill="auto"/>
                  <w:vAlign w:val="center"/>
                  <w:hideMark/>
                </w:tcPr>
                <w:p w14:paraId="658478D2" w14:textId="77777777" w:rsidR="005E226C" w:rsidRPr="00B06DA1" w:rsidRDefault="005E226C" w:rsidP="005E226C">
                  <w:pPr>
                    <w:spacing w:before="40" w:after="40" w:line="240" w:lineRule="auto"/>
                    <w:rPr>
                      <w:rFonts w:ascii="Times New Roman" w:eastAsia="Times New Roman" w:hAnsi="Times New Roman"/>
                      <w:b/>
                      <w:bCs/>
                      <w:sz w:val="18"/>
                      <w:szCs w:val="18"/>
                      <w:u w:val="single"/>
                    </w:rPr>
                  </w:pPr>
                  <w:r w:rsidRPr="00B06DA1">
                    <w:rPr>
                      <w:rFonts w:ascii="Times New Roman" w:eastAsia="Times New Roman" w:hAnsi="Times New Roman"/>
                      <w:b/>
                      <w:bCs/>
                      <w:sz w:val="18"/>
                      <w:szCs w:val="18"/>
                      <w:u w:val="single"/>
                    </w:rPr>
                    <w:t>Roczna pracochłonność</w:t>
                  </w:r>
                </w:p>
              </w:tc>
              <w:tc>
                <w:tcPr>
                  <w:tcW w:w="1356" w:type="dxa"/>
                  <w:shd w:val="clear" w:color="auto" w:fill="auto"/>
                  <w:vAlign w:val="center"/>
                </w:tcPr>
                <w:p w14:paraId="261C0A33" w14:textId="77777777" w:rsidR="005E226C" w:rsidRPr="00B06DA1" w:rsidRDefault="005E226C" w:rsidP="005E226C">
                  <w:pPr>
                    <w:spacing w:before="40" w:after="40" w:line="240" w:lineRule="auto"/>
                    <w:rPr>
                      <w:rFonts w:ascii="Times New Roman" w:eastAsia="Times New Roman" w:hAnsi="Times New Roman"/>
                      <w:sz w:val="18"/>
                      <w:szCs w:val="18"/>
                    </w:rPr>
                  </w:pPr>
                  <w:r w:rsidRPr="00B06DA1">
                    <w:rPr>
                      <w:rFonts w:ascii="Times New Roman" w:eastAsia="Times New Roman" w:hAnsi="Times New Roman"/>
                      <w:b/>
                      <w:bCs/>
                      <w:sz w:val="18"/>
                      <w:szCs w:val="18"/>
                      <w:u w:val="single"/>
                    </w:rPr>
                    <w:t>1021</w:t>
                  </w:r>
                </w:p>
              </w:tc>
            </w:tr>
          </w:tbl>
          <w:p w14:paraId="0EF1C6FE" w14:textId="77777777" w:rsidR="005E226C" w:rsidRDefault="005E226C" w:rsidP="005E226C">
            <w:pPr>
              <w:spacing w:line="240" w:lineRule="auto"/>
              <w:jc w:val="both"/>
              <w:rPr>
                <w:rFonts w:ascii="Times New Roman" w:hAnsi="Times New Roman"/>
                <w:color w:val="000000"/>
                <w:sz w:val="21"/>
                <w:szCs w:val="21"/>
              </w:rPr>
            </w:pPr>
          </w:p>
          <w:p w14:paraId="6C6BAD07" w14:textId="77777777" w:rsidR="005E226C" w:rsidRDefault="005E226C" w:rsidP="005E226C">
            <w:pPr>
              <w:spacing w:line="240" w:lineRule="auto"/>
              <w:jc w:val="both"/>
              <w:rPr>
                <w:rFonts w:ascii="Times New Roman" w:hAnsi="Times New Roman"/>
                <w:color w:val="000000"/>
                <w:sz w:val="21"/>
                <w:szCs w:val="21"/>
              </w:rPr>
            </w:pPr>
          </w:p>
          <w:p w14:paraId="79D9CC91" w14:textId="0AF79598" w:rsidR="00BF415A" w:rsidRDefault="00E84C5D" w:rsidP="005E226C">
            <w:pPr>
              <w:spacing w:line="240" w:lineRule="auto"/>
              <w:jc w:val="both"/>
              <w:rPr>
                <w:rFonts w:ascii="Times New Roman" w:hAnsi="Times New Roman"/>
                <w:color w:val="000000"/>
                <w:sz w:val="21"/>
                <w:szCs w:val="21"/>
              </w:rPr>
            </w:pPr>
            <w:r w:rsidRPr="00664736">
              <w:rPr>
                <w:rFonts w:ascii="Times New Roman" w:hAnsi="Times New Roman"/>
                <w:b/>
                <w:color w:val="000000"/>
                <w:sz w:val="21"/>
                <w:szCs w:val="21"/>
              </w:rPr>
              <w:t>Pkt 1</w:t>
            </w:r>
            <w:r>
              <w:rPr>
                <w:rFonts w:ascii="Times New Roman" w:hAnsi="Times New Roman"/>
                <w:color w:val="000000"/>
                <w:sz w:val="21"/>
                <w:szCs w:val="21"/>
              </w:rPr>
              <w:t xml:space="preserve"> </w:t>
            </w:r>
            <w:r w:rsidR="005E226C">
              <w:rPr>
                <w:rFonts w:ascii="Times New Roman" w:hAnsi="Times New Roman"/>
                <w:color w:val="000000"/>
                <w:sz w:val="21"/>
                <w:szCs w:val="21"/>
              </w:rPr>
              <w:t>Kalkulacja kosztów zatrudnienia dla 2 etatów członka korpusu służby cywilnej ULC:</w:t>
            </w:r>
          </w:p>
          <w:p w14:paraId="5732B000" w14:textId="4E96CA4A" w:rsidR="00F44B95" w:rsidRDefault="00F44B95" w:rsidP="005E226C">
            <w:pPr>
              <w:spacing w:line="240" w:lineRule="auto"/>
              <w:jc w:val="both"/>
              <w:rPr>
                <w:rFonts w:ascii="Times New Roman" w:hAnsi="Times New Roman"/>
                <w:color w:val="000000"/>
                <w:sz w:val="21"/>
                <w:szCs w:val="21"/>
              </w:rPr>
            </w:pPr>
          </w:p>
          <w:p w14:paraId="09DB4E01" w14:textId="77777777" w:rsidR="00F44B95" w:rsidRDefault="00F44B95" w:rsidP="005E226C">
            <w:pPr>
              <w:spacing w:line="240" w:lineRule="auto"/>
              <w:jc w:val="both"/>
              <w:rPr>
                <w:rFonts w:ascii="Times New Roman" w:hAnsi="Times New Roman"/>
                <w:color w:val="000000"/>
                <w:sz w:val="21"/>
                <w:szCs w:val="21"/>
              </w:rPr>
            </w:pPr>
          </w:p>
          <w:tbl>
            <w:tblPr>
              <w:tblStyle w:val="Tabela-Siatka"/>
              <w:tblW w:w="0" w:type="auto"/>
              <w:tblLayout w:type="fixed"/>
              <w:tblLook w:val="04A0" w:firstRow="1" w:lastRow="0" w:firstColumn="1" w:lastColumn="0" w:noHBand="0" w:noVBand="1"/>
            </w:tblPr>
            <w:tblGrid>
              <w:gridCol w:w="1504"/>
              <w:gridCol w:w="836"/>
              <w:gridCol w:w="2172"/>
              <w:gridCol w:w="1505"/>
              <w:gridCol w:w="1505"/>
              <w:gridCol w:w="1505"/>
            </w:tblGrid>
            <w:tr w:rsidR="000A65AE" w14:paraId="4C1E03F9" w14:textId="77777777" w:rsidTr="000A65AE">
              <w:trPr>
                <w:trHeight w:val="494"/>
              </w:trPr>
              <w:tc>
                <w:tcPr>
                  <w:tcW w:w="1504" w:type="dxa"/>
                </w:tcPr>
                <w:p w14:paraId="3389CD97" w14:textId="77777777" w:rsidR="000A65AE" w:rsidRPr="000A65AE" w:rsidRDefault="000A65AE" w:rsidP="005E226C">
                  <w:pPr>
                    <w:spacing w:line="240" w:lineRule="auto"/>
                    <w:jc w:val="both"/>
                    <w:rPr>
                      <w:rFonts w:ascii="Times New Roman" w:hAnsi="Times New Roman"/>
                      <w:color w:val="000000"/>
                      <w:sz w:val="16"/>
                      <w:szCs w:val="16"/>
                    </w:rPr>
                  </w:pPr>
                  <w:r w:rsidRPr="000A65AE">
                    <w:rPr>
                      <w:rFonts w:ascii="Times New Roman" w:hAnsi="Times New Roman"/>
                      <w:color w:val="000000"/>
                      <w:sz w:val="16"/>
                      <w:szCs w:val="16"/>
                    </w:rPr>
                    <w:lastRenderedPageBreak/>
                    <w:t>Dane na podstawie sprawozdania Rb-70 za IV kw. 2021 r. (bez wynagrodzeń w ramach projektów POPC "7" i "9")</w:t>
                  </w:r>
                </w:p>
              </w:tc>
              <w:tc>
                <w:tcPr>
                  <w:tcW w:w="836" w:type="dxa"/>
                </w:tcPr>
                <w:p w14:paraId="48A0D785" w14:textId="77777777" w:rsidR="000A65AE" w:rsidRDefault="000A65AE" w:rsidP="005E226C">
                  <w:pPr>
                    <w:spacing w:line="240" w:lineRule="auto"/>
                    <w:jc w:val="both"/>
                    <w:rPr>
                      <w:rFonts w:ascii="Times New Roman" w:hAnsi="Times New Roman"/>
                      <w:color w:val="000000"/>
                      <w:sz w:val="21"/>
                      <w:szCs w:val="21"/>
                    </w:rPr>
                  </w:pPr>
                </w:p>
              </w:tc>
              <w:tc>
                <w:tcPr>
                  <w:tcW w:w="2172" w:type="dxa"/>
                </w:tcPr>
                <w:p w14:paraId="5D78F5F6" w14:textId="77777777" w:rsidR="000A65AE" w:rsidRPr="000A65AE" w:rsidRDefault="000A65AE" w:rsidP="005E226C">
                  <w:pPr>
                    <w:spacing w:line="240" w:lineRule="auto"/>
                    <w:jc w:val="both"/>
                    <w:rPr>
                      <w:rFonts w:ascii="Times New Roman" w:hAnsi="Times New Roman"/>
                      <w:color w:val="000000"/>
                      <w:sz w:val="16"/>
                      <w:szCs w:val="16"/>
                    </w:rPr>
                  </w:pPr>
                  <w:r w:rsidRPr="000A65AE">
                    <w:rPr>
                      <w:rFonts w:ascii="Times New Roman" w:hAnsi="Times New Roman"/>
                      <w:color w:val="000000"/>
                      <w:sz w:val="16"/>
                      <w:szCs w:val="16"/>
                    </w:rPr>
                    <w:t>Etaty KSC - przeciętne zatrudnienie wg Rb-70 za IV kw.2021 r.</w:t>
                  </w:r>
                </w:p>
              </w:tc>
              <w:tc>
                <w:tcPr>
                  <w:tcW w:w="1505" w:type="dxa"/>
                </w:tcPr>
                <w:p w14:paraId="0480C6BF" w14:textId="77777777" w:rsidR="000A65AE" w:rsidRPr="000A65AE" w:rsidRDefault="000A65AE" w:rsidP="005E226C">
                  <w:pPr>
                    <w:spacing w:line="240" w:lineRule="auto"/>
                    <w:jc w:val="both"/>
                    <w:rPr>
                      <w:rFonts w:ascii="Times New Roman" w:hAnsi="Times New Roman"/>
                      <w:color w:val="000000"/>
                      <w:sz w:val="16"/>
                      <w:szCs w:val="16"/>
                    </w:rPr>
                  </w:pPr>
                  <w:r w:rsidRPr="000A65AE">
                    <w:rPr>
                      <w:rFonts w:ascii="Times New Roman" w:hAnsi="Times New Roman"/>
                      <w:color w:val="000000"/>
                      <w:sz w:val="16"/>
                      <w:szCs w:val="16"/>
                    </w:rPr>
                    <w:t>Wynagrodzenia KSC - wg Rb-70 za IV kw.2021 r.</w:t>
                  </w:r>
                </w:p>
              </w:tc>
              <w:tc>
                <w:tcPr>
                  <w:tcW w:w="1505" w:type="dxa"/>
                </w:tcPr>
                <w:p w14:paraId="5B5541D6" w14:textId="66CFA4EC" w:rsidR="000A65AE" w:rsidRPr="000A65AE" w:rsidRDefault="000A65AE" w:rsidP="005E226C">
                  <w:pPr>
                    <w:spacing w:line="240" w:lineRule="auto"/>
                    <w:jc w:val="both"/>
                    <w:rPr>
                      <w:rFonts w:ascii="Times New Roman" w:hAnsi="Times New Roman"/>
                      <w:color w:val="000000"/>
                      <w:sz w:val="16"/>
                      <w:szCs w:val="16"/>
                    </w:rPr>
                  </w:pPr>
                  <w:r w:rsidRPr="000A65AE">
                    <w:rPr>
                      <w:rFonts w:ascii="Times New Roman" w:hAnsi="Times New Roman"/>
                      <w:color w:val="000000"/>
                      <w:sz w:val="16"/>
                      <w:szCs w:val="16"/>
                    </w:rPr>
                    <w:t>Średnie wynagrodzenie na 1 etat wg Rb-70 za IV kw.</w:t>
                  </w:r>
                  <w:r w:rsidR="00F44B95">
                    <w:rPr>
                      <w:rFonts w:ascii="Times New Roman" w:hAnsi="Times New Roman"/>
                      <w:color w:val="000000"/>
                      <w:sz w:val="16"/>
                      <w:szCs w:val="16"/>
                    </w:rPr>
                    <w:t xml:space="preserve"> </w:t>
                  </w:r>
                  <w:r w:rsidRPr="000A65AE">
                    <w:rPr>
                      <w:rFonts w:ascii="Times New Roman" w:hAnsi="Times New Roman"/>
                      <w:color w:val="000000"/>
                      <w:sz w:val="16"/>
                      <w:szCs w:val="16"/>
                    </w:rPr>
                    <w:t>2021</w:t>
                  </w:r>
                  <w:r w:rsidR="00F44B95">
                    <w:rPr>
                      <w:rFonts w:ascii="Times New Roman" w:hAnsi="Times New Roman"/>
                      <w:color w:val="000000"/>
                      <w:sz w:val="16"/>
                      <w:szCs w:val="16"/>
                    </w:rPr>
                    <w:t xml:space="preserve"> r.</w:t>
                  </w:r>
                </w:p>
              </w:tc>
              <w:tc>
                <w:tcPr>
                  <w:tcW w:w="1505" w:type="dxa"/>
                </w:tcPr>
                <w:p w14:paraId="70CB8E46" w14:textId="533EC506" w:rsidR="000A65AE" w:rsidRPr="00D134BC" w:rsidRDefault="000A65AE" w:rsidP="00A524DB">
                  <w:pPr>
                    <w:spacing w:line="240" w:lineRule="auto"/>
                    <w:jc w:val="both"/>
                    <w:rPr>
                      <w:rFonts w:ascii="Times New Roman" w:hAnsi="Times New Roman"/>
                      <w:b/>
                      <w:color w:val="000000"/>
                      <w:sz w:val="16"/>
                      <w:szCs w:val="16"/>
                    </w:rPr>
                  </w:pPr>
                  <w:r w:rsidRPr="00D134BC">
                    <w:rPr>
                      <w:rFonts w:ascii="Times New Roman" w:hAnsi="Times New Roman"/>
                      <w:b/>
                      <w:color w:val="000000"/>
                      <w:sz w:val="16"/>
                      <w:szCs w:val="16"/>
                    </w:rPr>
                    <w:t>Koszty w skali 12 miesięcy (2023</w:t>
                  </w:r>
                  <w:r w:rsidR="00B30234">
                    <w:rPr>
                      <w:rFonts w:ascii="Times New Roman" w:hAnsi="Times New Roman"/>
                      <w:b/>
                      <w:color w:val="000000"/>
                      <w:sz w:val="16"/>
                      <w:szCs w:val="16"/>
                    </w:rPr>
                    <w:t xml:space="preserve"> r.</w:t>
                  </w:r>
                  <w:r w:rsidRPr="00D134BC">
                    <w:rPr>
                      <w:rFonts w:ascii="Times New Roman" w:hAnsi="Times New Roman"/>
                      <w:b/>
                      <w:color w:val="000000"/>
                      <w:sz w:val="16"/>
                      <w:szCs w:val="16"/>
                    </w:rPr>
                    <w:t xml:space="preserve"> - rok </w:t>
                  </w:r>
                  <w:r w:rsidR="00A524DB">
                    <w:rPr>
                      <w:rFonts w:ascii="Times New Roman" w:hAnsi="Times New Roman"/>
                      <w:b/>
                      <w:color w:val="000000"/>
                      <w:sz w:val="16"/>
                      <w:szCs w:val="16"/>
                    </w:rPr>
                    <w:t>zero</w:t>
                  </w:r>
                  <w:r w:rsidRPr="00D134BC">
                    <w:rPr>
                      <w:rFonts w:ascii="Times New Roman" w:hAnsi="Times New Roman"/>
                      <w:b/>
                      <w:color w:val="000000"/>
                      <w:sz w:val="16"/>
                      <w:szCs w:val="16"/>
                    </w:rPr>
                    <w:t>)</w:t>
                  </w:r>
                </w:p>
              </w:tc>
            </w:tr>
            <w:tr w:rsidR="000A65AE" w14:paraId="51D6FAF2" w14:textId="77777777" w:rsidTr="000A65AE">
              <w:tc>
                <w:tcPr>
                  <w:tcW w:w="1504" w:type="dxa"/>
                </w:tcPr>
                <w:p w14:paraId="368B3AB4"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wynagrodzenia osobowe KSC</w:t>
                  </w:r>
                </w:p>
              </w:tc>
              <w:tc>
                <w:tcPr>
                  <w:tcW w:w="836" w:type="dxa"/>
                </w:tcPr>
                <w:p w14:paraId="1657DDAA"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 4020</w:t>
                  </w:r>
                </w:p>
              </w:tc>
              <w:tc>
                <w:tcPr>
                  <w:tcW w:w="2172" w:type="dxa"/>
                </w:tcPr>
                <w:p w14:paraId="43DF872B"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346,55</w:t>
                  </w:r>
                </w:p>
              </w:tc>
              <w:tc>
                <w:tcPr>
                  <w:tcW w:w="1505" w:type="dxa"/>
                </w:tcPr>
                <w:p w14:paraId="7151503D" w14:textId="79785835"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36</w:t>
                  </w:r>
                  <w:r w:rsidR="00E943AD">
                    <w:rPr>
                      <w:rFonts w:ascii="Times New Roman" w:hAnsi="Times New Roman"/>
                      <w:color w:val="000000"/>
                      <w:sz w:val="16"/>
                      <w:szCs w:val="16"/>
                    </w:rPr>
                    <w:t xml:space="preserve"> </w:t>
                  </w:r>
                  <w:r w:rsidRPr="00D134BC">
                    <w:rPr>
                      <w:rFonts w:ascii="Times New Roman" w:hAnsi="Times New Roman"/>
                      <w:color w:val="000000"/>
                      <w:sz w:val="16"/>
                      <w:szCs w:val="16"/>
                    </w:rPr>
                    <w:t>886</w:t>
                  </w:r>
                  <w:r w:rsidR="00E943AD">
                    <w:rPr>
                      <w:rFonts w:ascii="Times New Roman" w:hAnsi="Times New Roman"/>
                      <w:color w:val="000000"/>
                      <w:sz w:val="16"/>
                      <w:szCs w:val="16"/>
                    </w:rPr>
                    <w:t xml:space="preserve"> </w:t>
                  </w:r>
                  <w:r w:rsidRPr="00D134BC">
                    <w:rPr>
                      <w:rFonts w:ascii="Times New Roman" w:hAnsi="Times New Roman"/>
                      <w:color w:val="000000"/>
                      <w:sz w:val="16"/>
                      <w:szCs w:val="16"/>
                    </w:rPr>
                    <w:t>214,86</w:t>
                  </w:r>
                  <w:r w:rsidR="00733AC5">
                    <w:rPr>
                      <w:rFonts w:ascii="Times New Roman" w:hAnsi="Times New Roman"/>
                      <w:color w:val="000000"/>
                      <w:sz w:val="16"/>
                      <w:szCs w:val="16"/>
                    </w:rPr>
                    <w:t xml:space="preserve"> z</w:t>
                  </w:r>
                  <w:r w:rsidR="007A20EF">
                    <w:rPr>
                      <w:rFonts w:ascii="Times New Roman" w:hAnsi="Times New Roman"/>
                      <w:color w:val="000000"/>
                      <w:sz w:val="16"/>
                      <w:szCs w:val="16"/>
                    </w:rPr>
                    <w:t>ł</w:t>
                  </w:r>
                </w:p>
              </w:tc>
              <w:tc>
                <w:tcPr>
                  <w:tcW w:w="1505" w:type="dxa"/>
                </w:tcPr>
                <w:p w14:paraId="57802946" w14:textId="3337A9C2"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8</w:t>
                  </w:r>
                  <w:r w:rsidR="007A20EF">
                    <w:rPr>
                      <w:rFonts w:ascii="Times New Roman" w:hAnsi="Times New Roman"/>
                      <w:color w:val="000000"/>
                      <w:sz w:val="16"/>
                      <w:szCs w:val="16"/>
                    </w:rPr>
                    <w:t xml:space="preserve"> </w:t>
                  </w:r>
                  <w:r w:rsidRPr="00D134BC">
                    <w:rPr>
                      <w:rFonts w:ascii="Times New Roman" w:hAnsi="Times New Roman"/>
                      <w:color w:val="000000"/>
                      <w:sz w:val="16"/>
                      <w:szCs w:val="16"/>
                    </w:rPr>
                    <w:t>869,86</w:t>
                  </w:r>
                  <w:r w:rsidR="00733AC5">
                    <w:rPr>
                      <w:rFonts w:ascii="Times New Roman" w:hAnsi="Times New Roman"/>
                      <w:color w:val="000000"/>
                      <w:sz w:val="16"/>
                      <w:szCs w:val="16"/>
                    </w:rPr>
                    <w:t xml:space="preserve"> zł</w:t>
                  </w:r>
                </w:p>
              </w:tc>
              <w:tc>
                <w:tcPr>
                  <w:tcW w:w="1505" w:type="dxa"/>
                </w:tcPr>
                <w:p w14:paraId="6ABC38AB"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106 438,32 zł</w:t>
                  </w:r>
                </w:p>
              </w:tc>
            </w:tr>
            <w:tr w:rsidR="000A65AE" w14:paraId="1ED8CD87" w14:textId="77777777" w:rsidTr="000A65AE">
              <w:tc>
                <w:tcPr>
                  <w:tcW w:w="1504" w:type="dxa"/>
                </w:tcPr>
                <w:p w14:paraId="3F65F54C"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składki na ub.</w:t>
                  </w:r>
                  <w:r>
                    <w:rPr>
                      <w:rFonts w:ascii="Times New Roman" w:hAnsi="Times New Roman"/>
                      <w:color w:val="000000"/>
                      <w:sz w:val="16"/>
                      <w:szCs w:val="16"/>
                    </w:rPr>
                    <w:t xml:space="preserve"> </w:t>
                  </w:r>
                  <w:r w:rsidRPr="00D134BC">
                    <w:rPr>
                      <w:rFonts w:ascii="Times New Roman" w:hAnsi="Times New Roman"/>
                      <w:color w:val="000000"/>
                      <w:sz w:val="16"/>
                      <w:szCs w:val="16"/>
                    </w:rPr>
                    <w:t>społeczne (17,19%)</w:t>
                  </w:r>
                </w:p>
              </w:tc>
              <w:tc>
                <w:tcPr>
                  <w:tcW w:w="836" w:type="dxa"/>
                </w:tcPr>
                <w:p w14:paraId="45804737"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 4110</w:t>
                  </w:r>
                </w:p>
              </w:tc>
              <w:tc>
                <w:tcPr>
                  <w:tcW w:w="2172" w:type="dxa"/>
                </w:tcPr>
                <w:p w14:paraId="6538E451"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529BE160"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4121F392"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4E89FDC2"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18 296,75 zł</w:t>
                  </w:r>
                </w:p>
              </w:tc>
            </w:tr>
            <w:tr w:rsidR="000A65AE" w14:paraId="7550436A" w14:textId="77777777" w:rsidTr="000A65AE">
              <w:tc>
                <w:tcPr>
                  <w:tcW w:w="1504" w:type="dxa"/>
                </w:tcPr>
                <w:p w14:paraId="7E51638B"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składki na Fundusz Pracy (2,45%)</w:t>
                  </w:r>
                </w:p>
              </w:tc>
              <w:tc>
                <w:tcPr>
                  <w:tcW w:w="836" w:type="dxa"/>
                </w:tcPr>
                <w:p w14:paraId="1364D1D8"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 4120</w:t>
                  </w:r>
                </w:p>
              </w:tc>
              <w:tc>
                <w:tcPr>
                  <w:tcW w:w="2172" w:type="dxa"/>
                </w:tcPr>
                <w:p w14:paraId="1DD3192C"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46796E52"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3B8A289D" w14:textId="77777777" w:rsidR="000A65AE" w:rsidRPr="00D134BC" w:rsidRDefault="000A65AE" w:rsidP="005E226C">
                  <w:pPr>
                    <w:spacing w:line="240" w:lineRule="auto"/>
                    <w:jc w:val="both"/>
                    <w:rPr>
                      <w:rFonts w:ascii="Times New Roman" w:hAnsi="Times New Roman"/>
                      <w:color w:val="000000"/>
                      <w:sz w:val="16"/>
                      <w:szCs w:val="16"/>
                    </w:rPr>
                  </w:pPr>
                </w:p>
              </w:tc>
              <w:tc>
                <w:tcPr>
                  <w:tcW w:w="1505" w:type="dxa"/>
                </w:tcPr>
                <w:p w14:paraId="3E44ED4C"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2 607, 74</w:t>
                  </w:r>
                  <w:r w:rsidR="00733AC5">
                    <w:rPr>
                      <w:rFonts w:ascii="Times New Roman" w:hAnsi="Times New Roman"/>
                      <w:color w:val="000000"/>
                      <w:sz w:val="16"/>
                      <w:szCs w:val="16"/>
                    </w:rPr>
                    <w:t xml:space="preserve"> zł</w:t>
                  </w:r>
                </w:p>
              </w:tc>
            </w:tr>
            <w:tr w:rsidR="000A65AE" w14:paraId="435A3058" w14:textId="77777777" w:rsidTr="00456382">
              <w:tc>
                <w:tcPr>
                  <w:tcW w:w="7522" w:type="dxa"/>
                  <w:gridSpan w:val="5"/>
                </w:tcPr>
                <w:p w14:paraId="23372C4D"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koszt wynagrodzeń osobowych dla 1 etatu KSC i pochodne w pierwszym roku / bez DWR</w:t>
                  </w:r>
                </w:p>
              </w:tc>
              <w:tc>
                <w:tcPr>
                  <w:tcW w:w="1505" w:type="dxa"/>
                </w:tcPr>
                <w:p w14:paraId="16AB43F1"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127 342,81 zł</w:t>
                  </w:r>
                </w:p>
              </w:tc>
            </w:tr>
            <w:tr w:rsidR="000A65AE" w14:paraId="5611423E" w14:textId="77777777" w:rsidTr="00456382">
              <w:tc>
                <w:tcPr>
                  <w:tcW w:w="7522" w:type="dxa"/>
                  <w:gridSpan w:val="5"/>
                </w:tcPr>
                <w:p w14:paraId="75FD77DB"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koszt wynagrodzeń osobowych dla 2 etatów KSC i pochodne w pierwszym roku / bez DWR</w:t>
                  </w:r>
                </w:p>
              </w:tc>
              <w:tc>
                <w:tcPr>
                  <w:tcW w:w="1505" w:type="dxa"/>
                </w:tcPr>
                <w:p w14:paraId="17EC0F3C" w14:textId="40815EDD" w:rsidR="000A65AE" w:rsidRPr="00D07BBB"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254 685,6</w:t>
                  </w:r>
                  <w:r w:rsidR="00AC05BA">
                    <w:rPr>
                      <w:rFonts w:ascii="Times New Roman" w:hAnsi="Times New Roman"/>
                      <w:color w:val="000000"/>
                      <w:sz w:val="16"/>
                      <w:szCs w:val="16"/>
                    </w:rPr>
                    <w:t>2</w:t>
                  </w:r>
                  <w:r w:rsidRPr="00D07BBB">
                    <w:rPr>
                      <w:rFonts w:ascii="Times New Roman" w:hAnsi="Times New Roman"/>
                      <w:color w:val="000000"/>
                      <w:sz w:val="16"/>
                      <w:szCs w:val="16"/>
                    </w:rPr>
                    <w:t xml:space="preserve"> zł</w:t>
                  </w:r>
                </w:p>
              </w:tc>
            </w:tr>
            <w:tr w:rsidR="000B53E3" w14:paraId="4D512A19" w14:textId="77777777" w:rsidTr="00456382">
              <w:tc>
                <w:tcPr>
                  <w:tcW w:w="9027" w:type="dxa"/>
                  <w:gridSpan w:val="6"/>
                </w:tcPr>
                <w:p w14:paraId="01A518BF" w14:textId="77777777" w:rsidR="000B53E3" w:rsidRDefault="000B53E3" w:rsidP="005E226C">
                  <w:pPr>
                    <w:spacing w:line="240" w:lineRule="auto"/>
                    <w:jc w:val="both"/>
                    <w:rPr>
                      <w:rFonts w:ascii="Times New Roman" w:hAnsi="Times New Roman"/>
                      <w:color w:val="000000"/>
                      <w:sz w:val="16"/>
                      <w:szCs w:val="16"/>
                    </w:rPr>
                  </w:pPr>
                </w:p>
                <w:p w14:paraId="31BA2631" w14:textId="77777777" w:rsidR="00F44B95" w:rsidRDefault="00F44B95" w:rsidP="005E226C">
                  <w:pPr>
                    <w:spacing w:line="240" w:lineRule="auto"/>
                    <w:jc w:val="both"/>
                    <w:rPr>
                      <w:rFonts w:ascii="Times New Roman" w:hAnsi="Times New Roman"/>
                      <w:color w:val="000000"/>
                      <w:sz w:val="16"/>
                      <w:szCs w:val="16"/>
                    </w:rPr>
                  </w:pPr>
                </w:p>
                <w:p w14:paraId="6F272F5E" w14:textId="4640EFF9" w:rsidR="00F44B95" w:rsidRPr="00D134BC" w:rsidRDefault="00F44B95" w:rsidP="005E226C">
                  <w:pPr>
                    <w:spacing w:line="240" w:lineRule="auto"/>
                    <w:jc w:val="both"/>
                    <w:rPr>
                      <w:rFonts w:ascii="Times New Roman" w:hAnsi="Times New Roman"/>
                      <w:color w:val="000000"/>
                      <w:sz w:val="16"/>
                      <w:szCs w:val="16"/>
                    </w:rPr>
                  </w:pPr>
                </w:p>
              </w:tc>
            </w:tr>
            <w:tr w:rsidR="000A65AE" w14:paraId="3E0FB90C" w14:textId="77777777" w:rsidTr="000A65AE">
              <w:tc>
                <w:tcPr>
                  <w:tcW w:w="1504" w:type="dxa"/>
                </w:tcPr>
                <w:p w14:paraId="3DC8F226"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Dane na podstawie sprawozdania Rb-70 za IV kw. 2021 r. (bez wynagrodzeń w ramach projektów POPC "7" i "9")</w:t>
                  </w:r>
                </w:p>
              </w:tc>
              <w:tc>
                <w:tcPr>
                  <w:tcW w:w="836" w:type="dxa"/>
                </w:tcPr>
                <w:p w14:paraId="60FE7950" w14:textId="77777777" w:rsidR="000A65AE" w:rsidRPr="00D134BC" w:rsidRDefault="000A65AE" w:rsidP="005E226C">
                  <w:pPr>
                    <w:spacing w:line="240" w:lineRule="auto"/>
                    <w:jc w:val="both"/>
                    <w:rPr>
                      <w:rFonts w:ascii="Times New Roman" w:hAnsi="Times New Roman"/>
                      <w:color w:val="000000"/>
                      <w:sz w:val="16"/>
                      <w:szCs w:val="16"/>
                    </w:rPr>
                  </w:pPr>
                </w:p>
              </w:tc>
              <w:tc>
                <w:tcPr>
                  <w:tcW w:w="2172" w:type="dxa"/>
                </w:tcPr>
                <w:p w14:paraId="1D80E647"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Etaty KSC - przeciętne zatrudnienie wg Rb-70 za IV kw.2021 r.</w:t>
                  </w:r>
                </w:p>
              </w:tc>
              <w:tc>
                <w:tcPr>
                  <w:tcW w:w="1505" w:type="dxa"/>
                </w:tcPr>
                <w:p w14:paraId="750F0110" w14:textId="77777777"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Wynagrodzenia KSC - wg Rb-70 za IV kw.2021 r.</w:t>
                  </w:r>
                </w:p>
              </w:tc>
              <w:tc>
                <w:tcPr>
                  <w:tcW w:w="1505" w:type="dxa"/>
                </w:tcPr>
                <w:p w14:paraId="5BA8C9C2" w14:textId="2CC454C6" w:rsidR="000A65AE" w:rsidRPr="00D134BC" w:rsidRDefault="000A65AE" w:rsidP="005E226C">
                  <w:pPr>
                    <w:spacing w:line="240" w:lineRule="auto"/>
                    <w:jc w:val="both"/>
                    <w:rPr>
                      <w:rFonts w:ascii="Times New Roman" w:hAnsi="Times New Roman"/>
                      <w:color w:val="000000"/>
                      <w:sz w:val="16"/>
                      <w:szCs w:val="16"/>
                    </w:rPr>
                  </w:pPr>
                  <w:r w:rsidRPr="00D134BC">
                    <w:rPr>
                      <w:rFonts w:ascii="Times New Roman" w:hAnsi="Times New Roman"/>
                      <w:color w:val="000000"/>
                      <w:sz w:val="16"/>
                      <w:szCs w:val="16"/>
                    </w:rPr>
                    <w:t>Średnie wynagrodzenie na 1 etat wg Rb-70 za IV kw.</w:t>
                  </w:r>
                  <w:r w:rsidR="00F44B95">
                    <w:rPr>
                      <w:rFonts w:ascii="Times New Roman" w:hAnsi="Times New Roman"/>
                      <w:color w:val="000000"/>
                      <w:sz w:val="16"/>
                      <w:szCs w:val="16"/>
                    </w:rPr>
                    <w:t xml:space="preserve"> </w:t>
                  </w:r>
                  <w:r w:rsidRPr="00D134BC">
                    <w:rPr>
                      <w:rFonts w:ascii="Times New Roman" w:hAnsi="Times New Roman"/>
                      <w:color w:val="000000"/>
                      <w:sz w:val="16"/>
                      <w:szCs w:val="16"/>
                    </w:rPr>
                    <w:t>2021</w:t>
                  </w:r>
                  <w:r w:rsidR="00F44B95">
                    <w:rPr>
                      <w:rFonts w:ascii="Times New Roman" w:hAnsi="Times New Roman"/>
                      <w:color w:val="000000"/>
                      <w:sz w:val="16"/>
                      <w:szCs w:val="16"/>
                    </w:rPr>
                    <w:t xml:space="preserve"> r.</w:t>
                  </w:r>
                </w:p>
              </w:tc>
              <w:tc>
                <w:tcPr>
                  <w:tcW w:w="1505" w:type="dxa"/>
                </w:tcPr>
                <w:p w14:paraId="7550F68F" w14:textId="08414AF2" w:rsidR="000A65AE" w:rsidRPr="00D134BC" w:rsidRDefault="000A65AE" w:rsidP="00B30234">
                  <w:pPr>
                    <w:spacing w:line="240" w:lineRule="auto"/>
                    <w:jc w:val="both"/>
                    <w:rPr>
                      <w:rFonts w:ascii="Times New Roman" w:hAnsi="Times New Roman"/>
                      <w:b/>
                      <w:color w:val="000000"/>
                      <w:sz w:val="16"/>
                      <w:szCs w:val="16"/>
                    </w:rPr>
                  </w:pPr>
                  <w:r w:rsidRPr="00D134BC">
                    <w:rPr>
                      <w:rFonts w:ascii="Times New Roman" w:hAnsi="Times New Roman"/>
                      <w:b/>
                      <w:color w:val="000000"/>
                      <w:sz w:val="16"/>
                      <w:szCs w:val="16"/>
                    </w:rPr>
                    <w:t>Koszty w skali 12 miesięcy (2024</w:t>
                  </w:r>
                  <w:r w:rsidR="00B30234">
                    <w:rPr>
                      <w:rFonts w:ascii="Times New Roman" w:hAnsi="Times New Roman"/>
                      <w:b/>
                      <w:color w:val="000000"/>
                      <w:sz w:val="16"/>
                      <w:szCs w:val="16"/>
                    </w:rPr>
                    <w:t xml:space="preserve"> r. i kolejne - </w:t>
                  </w:r>
                  <w:r w:rsidRPr="00D134BC">
                    <w:rPr>
                      <w:rFonts w:ascii="Times New Roman" w:hAnsi="Times New Roman"/>
                      <w:b/>
                      <w:color w:val="000000"/>
                      <w:sz w:val="16"/>
                      <w:szCs w:val="16"/>
                    </w:rPr>
                    <w:t xml:space="preserve"> rok </w:t>
                  </w:r>
                  <w:r w:rsidR="00A524DB">
                    <w:rPr>
                      <w:rFonts w:ascii="Times New Roman" w:hAnsi="Times New Roman"/>
                      <w:b/>
                      <w:color w:val="000000"/>
                      <w:sz w:val="16"/>
                      <w:szCs w:val="16"/>
                    </w:rPr>
                    <w:t>pierwszy</w:t>
                  </w:r>
                  <w:r w:rsidR="00A524DB" w:rsidRPr="00D134BC">
                    <w:rPr>
                      <w:rFonts w:ascii="Times New Roman" w:hAnsi="Times New Roman"/>
                      <w:b/>
                      <w:color w:val="000000"/>
                      <w:sz w:val="16"/>
                      <w:szCs w:val="16"/>
                    </w:rPr>
                    <w:t xml:space="preserve"> </w:t>
                  </w:r>
                  <w:r w:rsidRPr="00D134BC">
                    <w:rPr>
                      <w:rFonts w:ascii="Times New Roman" w:hAnsi="Times New Roman"/>
                      <w:b/>
                      <w:color w:val="000000"/>
                      <w:sz w:val="16"/>
                      <w:szCs w:val="16"/>
                    </w:rPr>
                    <w:t>i kolejne)</w:t>
                  </w:r>
                </w:p>
              </w:tc>
            </w:tr>
            <w:tr w:rsidR="000A65AE" w14:paraId="6FACB527" w14:textId="77777777" w:rsidTr="000A65AE">
              <w:tc>
                <w:tcPr>
                  <w:tcW w:w="1504" w:type="dxa"/>
                </w:tcPr>
                <w:p w14:paraId="7C3AC6D1" w14:textId="77777777" w:rsidR="000A65AE" w:rsidRPr="000A65AE"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wynagrodzenia osobowe KSC</w:t>
                  </w:r>
                </w:p>
              </w:tc>
              <w:tc>
                <w:tcPr>
                  <w:tcW w:w="836" w:type="dxa"/>
                </w:tcPr>
                <w:p w14:paraId="75EA285F" w14:textId="77777777" w:rsidR="000A65AE"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 4020</w:t>
                  </w:r>
                </w:p>
              </w:tc>
              <w:tc>
                <w:tcPr>
                  <w:tcW w:w="2172" w:type="dxa"/>
                </w:tcPr>
                <w:p w14:paraId="331BCCCF" w14:textId="77777777" w:rsidR="000A65AE"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346,55</w:t>
                  </w:r>
                </w:p>
              </w:tc>
              <w:tc>
                <w:tcPr>
                  <w:tcW w:w="1505" w:type="dxa"/>
                </w:tcPr>
                <w:p w14:paraId="4C8CE442" w14:textId="3974BFCE" w:rsidR="000A65AE"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36</w:t>
                  </w:r>
                  <w:r w:rsidR="00E943AD">
                    <w:rPr>
                      <w:rFonts w:ascii="Times New Roman" w:hAnsi="Times New Roman"/>
                      <w:color w:val="000000"/>
                      <w:sz w:val="16"/>
                      <w:szCs w:val="16"/>
                    </w:rPr>
                    <w:t xml:space="preserve"> </w:t>
                  </w:r>
                  <w:r w:rsidRPr="00733AC5">
                    <w:rPr>
                      <w:rFonts w:ascii="Times New Roman" w:hAnsi="Times New Roman"/>
                      <w:color w:val="000000"/>
                      <w:sz w:val="16"/>
                      <w:szCs w:val="16"/>
                    </w:rPr>
                    <w:t>886</w:t>
                  </w:r>
                  <w:r w:rsidR="00E943AD">
                    <w:rPr>
                      <w:rFonts w:ascii="Times New Roman" w:hAnsi="Times New Roman"/>
                      <w:color w:val="000000"/>
                      <w:sz w:val="16"/>
                      <w:szCs w:val="16"/>
                    </w:rPr>
                    <w:t xml:space="preserve"> </w:t>
                  </w:r>
                  <w:r w:rsidRPr="00733AC5">
                    <w:rPr>
                      <w:rFonts w:ascii="Times New Roman" w:hAnsi="Times New Roman"/>
                      <w:color w:val="000000"/>
                      <w:sz w:val="16"/>
                      <w:szCs w:val="16"/>
                    </w:rPr>
                    <w:t>214,86</w:t>
                  </w:r>
                  <w:r>
                    <w:rPr>
                      <w:rFonts w:ascii="Times New Roman" w:hAnsi="Times New Roman"/>
                      <w:color w:val="000000"/>
                      <w:sz w:val="16"/>
                      <w:szCs w:val="16"/>
                    </w:rPr>
                    <w:t xml:space="preserve"> zł</w:t>
                  </w:r>
                </w:p>
              </w:tc>
              <w:tc>
                <w:tcPr>
                  <w:tcW w:w="1505" w:type="dxa"/>
                </w:tcPr>
                <w:p w14:paraId="541DA79E" w14:textId="77777777" w:rsidR="000A65AE" w:rsidRP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8 869, 86 zł</w:t>
                  </w:r>
                </w:p>
              </w:tc>
              <w:tc>
                <w:tcPr>
                  <w:tcW w:w="1505" w:type="dxa"/>
                </w:tcPr>
                <w:p w14:paraId="10B44AF8" w14:textId="77777777" w:rsidR="000A65AE" w:rsidRP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106 438, 32 zł</w:t>
                  </w:r>
                </w:p>
              </w:tc>
            </w:tr>
            <w:tr w:rsidR="00733AC5" w14:paraId="78FC5B45" w14:textId="77777777" w:rsidTr="000A65AE">
              <w:tc>
                <w:tcPr>
                  <w:tcW w:w="1504" w:type="dxa"/>
                </w:tcPr>
                <w:p w14:paraId="4FAE87B0"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 xml:space="preserve">DWR dod. </w:t>
                  </w:r>
                  <w:proofErr w:type="spellStart"/>
                  <w:r w:rsidRPr="00733AC5">
                    <w:rPr>
                      <w:rFonts w:ascii="Times New Roman" w:hAnsi="Times New Roman"/>
                      <w:color w:val="000000"/>
                      <w:sz w:val="16"/>
                      <w:szCs w:val="16"/>
                    </w:rPr>
                    <w:t>wyn</w:t>
                  </w:r>
                  <w:proofErr w:type="spellEnd"/>
                  <w:r w:rsidRPr="00733AC5">
                    <w:rPr>
                      <w:rFonts w:ascii="Times New Roman" w:hAnsi="Times New Roman"/>
                      <w:color w:val="000000"/>
                      <w:sz w:val="16"/>
                      <w:szCs w:val="16"/>
                    </w:rPr>
                    <w:t>. roczne (8,5% od § 4020)</w:t>
                  </w:r>
                </w:p>
              </w:tc>
              <w:tc>
                <w:tcPr>
                  <w:tcW w:w="836" w:type="dxa"/>
                </w:tcPr>
                <w:p w14:paraId="759841C7"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 4040</w:t>
                  </w:r>
                </w:p>
              </w:tc>
              <w:tc>
                <w:tcPr>
                  <w:tcW w:w="2172" w:type="dxa"/>
                </w:tcPr>
                <w:p w14:paraId="6D205D23"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0DA1ECA6"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18004332" w14:textId="77777777" w:rsidR="00733AC5" w:rsidRDefault="00733AC5" w:rsidP="005E226C">
                  <w:pPr>
                    <w:spacing w:line="240" w:lineRule="auto"/>
                    <w:jc w:val="both"/>
                    <w:rPr>
                      <w:rFonts w:ascii="Times New Roman" w:hAnsi="Times New Roman"/>
                      <w:color w:val="000000"/>
                      <w:sz w:val="16"/>
                      <w:szCs w:val="16"/>
                    </w:rPr>
                  </w:pPr>
                </w:p>
              </w:tc>
              <w:tc>
                <w:tcPr>
                  <w:tcW w:w="1505" w:type="dxa"/>
                </w:tcPr>
                <w:p w14:paraId="5D1E930E" w14:textId="77777777" w:rsid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9 047,26 zł</w:t>
                  </w:r>
                </w:p>
              </w:tc>
            </w:tr>
            <w:tr w:rsidR="00733AC5" w14:paraId="58FDD976" w14:textId="77777777" w:rsidTr="000A65AE">
              <w:tc>
                <w:tcPr>
                  <w:tcW w:w="1504" w:type="dxa"/>
                </w:tcPr>
                <w:p w14:paraId="04466872" w14:textId="38597658"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składki na ub.</w:t>
                  </w:r>
                  <w:r w:rsidR="00B30234">
                    <w:rPr>
                      <w:rFonts w:ascii="Times New Roman" w:hAnsi="Times New Roman"/>
                      <w:color w:val="000000"/>
                      <w:sz w:val="16"/>
                      <w:szCs w:val="16"/>
                    </w:rPr>
                    <w:t xml:space="preserve"> </w:t>
                  </w:r>
                  <w:r w:rsidRPr="00733AC5">
                    <w:rPr>
                      <w:rFonts w:ascii="Times New Roman" w:hAnsi="Times New Roman"/>
                      <w:color w:val="000000"/>
                      <w:sz w:val="16"/>
                      <w:szCs w:val="16"/>
                    </w:rPr>
                    <w:t>społeczne (17,19%)</w:t>
                  </w:r>
                </w:p>
              </w:tc>
              <w:tc>
                <w:tcPr>
                  <w:tcW w:w="836" w:type="dxa"/>
                </w:tcPr>
                <w:p w14:paraId="1C2192FE"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 4110</w:t>
                  </w:r>
                </w:p>
              </w:tc>
              <w:tc>
                <w:tcPr>
                  <w:tcW w:w="2172" w:type="dxa"/>
                </w:tcPr>
                <w:p w14:paraId="4F10C8E1"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51F738D4"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144BF5BC" w14:textId="77777777" w:rsidR="00733AC5" w:rsidRDefault="00733AC5" w:rsidP="005E226C">
                  <w:pPr>
                    <w:spacing w:line="240" w:lineRule="auto"/>
                    <w:jc w:val="both"/>
                    <w:rPr>
                      <w:rFonts w:ascii="Times New Roman" w:hAnsi="Times New Roman"/>
                      <w:color w:val="000000"/>
                      <w:sz w:val="16"/>
                      <w:szCs w:val="16"/>
                    </w:rPr>
                  </w:pPr>
                </w:p>
              </w:tc>
              <w:tc>
                <w:tcPr>
                  <w:tcW w:w="1505" w:type="dxa"/>
                </w:tcPr>
                <w:p w14:paraId="411EE32C" w14:textId="77777777" w:rsid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19 851,97 zł</w:t>
                  </w:r>
                </w:p>
              </w:tc>
            </w:tr>
            <w:tr w:rsidR="00733AC5" w14:paraId="1A92CA5A" w14:textId="77777777" w:rsidTr="000A65AE">
              <w:tc>
                <w:tcPr>
                  <w:tcW w:w="1504" w:type="dxa"/>
                </w:tcPr>
                <w:p w14:paraId="1D8C72D7"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składki na Fundusz Pracy (2,45%)</w:t>
                  </w:r>
                </w:p>
              </w:tc>
              <w:tc>
                <w:tcPr>
                  <w:tcW w:w="836" w:type="dxa"/>
                </w:tcPr>
                <w:p w14:paraId="301E55F5"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 4120</w:t>
                  </w:r>
                </w:p>
              </w:tc>
              <w:tc>
                <w:tcPr>
                  <w:tcW w:w="2172" w:type="dxa"/>
                </w:tcPr>
                <w:p w14:paraId="16D46628"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6D5FD150" w14:textId="77777777" w:rsidR="00733AC5" w:rsidRPr="00733AC5" w:rsidRDefault="00733AC5" w:rsidP="005E226C">
                  <w:pPr>
                    <w:spacing w:line="240" w:lineRule="auto"/>
                    <w:jc w:val="both"/>
                    <w:rPr>
                      <w:rFonts w:ascii="Times New Roman" w:hAnsi="Times New Roman"/>
                      <w:color w:val="000000"/>
                      <w:sz w:val="16"/>
                      <w:szCs w:val="16"/>
                    </w:rPr>
                  </w:pPr>
                </w:p>
              </w:tc>
              <w:tc>
                <w:tcPr>
                  <w:tcW w:w="1505" w:type="dxa"/>
                </w:tcPr>
                <w:p w14:paraId="0FEDE087" w14:textId="77777777" w:rsidR="00733AC5" w:rsidRDefault="00733AC5" w:rsidP="005E226C">
                  <w:pPr>
                    <w:spacing w:line="240" w:lineRule="auto"/>
                    <w:jc w:val="both"/>
                    <w:rPr>
                      <w:rFonts w:ascii="Times New Roman" w:hAnsi="Times New Roman"/>
                      <w:color w:val="000000"/>
                      <w:sz w:val="16"/>
                      <w:szCs w:val="16"/>
                    </w:rPr>
                  </w:pPr>
                </w:p>
              </w:tc>
              <w:tc>
                <w:tcPr>
                  <w:tcW w:w="1505" w:type="dxa"/>
                </w:tcPr>
                <w:p w14:paraId="33CB5543" w14:textId="3E211788" w:rsid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2 829, 40</w:t>
                  </w:r>
                  <w:r w:rsidR="00235AD7">
                    <w:rPr>
                      <w:rFonts w:ascii="Times New Roman" w:hAnsi="Times New Roman"/>
                      <w:color w:val="000000"/>
                      <w:sz w:val="16"/>
                      <w:szCs w:val="16"/>
                    </w:rPr>
                    <w:t xml:space="preserve"> </w:t>
                  </w:r>
                  <w:r>
                    <w:rPr>
                      <w:rFonts w:ascii="Times New Roman" w:hAnsi="Times New Roman"/>
                      <w:color w:val="000000"/>
                      <w:sz w:val="16"/>
                      <w:szCs w:val="16"/>
                    </w:rPr>
                    <w:t>zł</w:t>
                  </w:r>
                </w:p>
              </w:tc>
            </w:tr>
            <w:tr w:rsidR="00733AC5" w14:paraId="1592A37E" w14:textId="77777777" w:rsidTr="00456382">
              <w:tc>
                <w:tcPr>
                  <w:tcW w:w="7522" w:type="dxa"/>
                  <w:gridSpan w:val="5"/>
                </w:tcPr>
                <w:p w14:paraId="0C699E76" w14:textId="77777777" w:rsid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koszt wynagrodzeń osobowych dla 1 etatu KSC i pochodne od drugiego roku i w kolejnych/ z DWR</w:t>
                  </w:r>
                </w:p>
              </w:tc>
              <w:tc>
                <w:tcPr>
                  <w:tcW w:w="1505" w:type="dxa"/>
                </w:tcPr>
                <w:p w14:paraId="4AF0DE72" w14:textId="16908EAE" w:rsid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138 166, 9</w:t>
                  </w:r>
                  <w:r w:rsidR="00AC05BA">
                    <w:rPr>
                      <w:rFonts w:ascii="Times New Roman" w:hAnsi="Times New Roman"/>
                      <w:color w:val="000000"/>
                      <w:sz w:val="16"/>
                      <w:szCs w:val="16"/>
                    </w:rPr>
                    <w:t>5</w:t>
                  </w:r>
                  <w:r>
                    <w:rPr>
                      <w:rFonts w:ascii="Times New Roman" w:hAnsi="Times New Roman"/>
                      <w:color w:val="000000"/>
                      <w:sz w:val="16"/>
                      <w:szCs w:val="16"/>
                    </w:rPr>
                    <w:t xml:space="preserve"> zł</w:t>
                  </w:r>
                </w:p>
              </w:tc>
            </w:tr>
            <w:tr w:rsidR="00733AC5" w14:paraId="49DB7465" w14:textId="77777777" w:rsidTr="00456382">
              <w:tc>
                <w:tcPr>
                  <w:tcW w:w="7522" w:type="dxa"/>
                  <w:gridSpan w:val="5"/>
                </w:tcPr>
                <w:p w14:paraId="3596D7B7" w14:textId="77777777" w:rsidR="00733AC5" w:rsidRPr="00733AC5" w:rsidRDefault="00733AC5" w:rsidP="005E226C">
                  <w:pPr>
                    <w:spacing w:line="240" w:lineRule="auto"/>
                    <w:jc w:val="both"/>
                    <w:rPr>
                      <w:rFonts w:ascii="Times New Roman" w:hAnsi="Times New Roman"/>
                      <w:color w:val="000000"/>
                      <w:sz w:val="16"/>
                      <w:szCs w:val="16"/>
                    </w:rPr>
                  </w:pPr>
                  <w:r w:rsidRPr="00733AC5">
                    <w:rPr>
                      <w:rFonts w:ascii="Times New Roman" w:hAnsi="Times New Roman"/>
                      <w:color w:val="000000"/>
                      <w:sz w:val="16"/>
                      <w:szCs w:val="16"/>
                    </w:rPr>
                    <w:t>koszt wynagrodzeń osobowych dla 2 etatów KSC i pochodne od drugiego roku i w kolejnych/ z DWR</w:t>
                  </w:r>
                </w:p>
              </w:tc>
              <w:tc>
                <w:tcPr>
                  <w:tcW w:w="1505" w:type="dxa"/>
                </w:tcPr>
                <w:p w14:paraId="76DE5122" w14:textId="42BE6D9F" w:rsidR="00733AC5" w:rsidRDefault="00733AC5" w:rsidP="005E226C">
                  <w:pPr>
                    <w:spacing w:line="240" w:lineRule="auto"/>
                    <w:jc w:val="both"/>
                    <w:rPr>
                      <w:rFonts w:ascii="Times New Roman" w:hAnsi="Times New Roman"/>
                      <w:color w:val="000000"/>
                      <w:sz w:val="16"/>
                      <w:szCs w:val="16"/>
                    </w:rPr>
                  </w:pPr>
                  <w:r>
                    <w:rPr>
                      <w:rFonts w:ascii="Times New Roman" w:hAnsi="Times New Roman"/>
                      <w:color w:val="000000"/>
                      <w:sz w:val="16"/>
                      <w:szCs w:val="16"/>
                    </w:rPr>
                    <w:t>276 333,</w:t>
                  </w:r>
                  <w:r w:rsidR="00AC05BA">
                    <w:rPr>
                      <w:rFonts w:ascii="Times New Roman" w:hAnsi="Times New Roman"/>
                      <w:color w:val="000000"/>
                      <w:sz w:val="16"/>
                      <w:szCs w:val="16"/>
                    </w:rPr>
                    <w:t>90</w:t>
                  </w:r>
                  <w:r>
                    <w:rPr>
                      <w:rFonts w:ascii="Times New Roman" w:hAnsi="Times New Roman"/>
                      <w:color w:val="000000"/>
                      <w:sz w:val="16"/>
                      <w:szCs w:val="16"/>
                    </w:rPr>
                    <w:t xml:space="preserve"> zł</w:t>
                  </w:r>
                </w:p>
              </w:tc>
            </w:tr>
          </w:tbl>
          <w:p w14:paraId="030D2807" w14:textId="77777777" w:rsidR="005E226C" w:rsidRDefault="005E226C" w:rsidP="005E226C">
            <w:pPr>
              <w:spacing w:line="240" w:lineRule="auto"/>
              <w:jc w:val="both"/>
              <w:rPr>
                <w:rFonts w:ascii="Times New Roman" w:hAnsi="Times New Roman"/>
                <w:color w:val="000000"/>
                <w:sz w:val="21"/>
                <w:szCs w:val="21"/>
              </w:rPr>
            </w:pPr>
          </w:p>
          <w:p w14:paraId="6DE2EEFB" w14:textId="6DF28881" w:rsidR="005E226C" w:rsidRPr="00080E33" w:rsidRDefault="00733AC5" w:rsidP="00080E33">
            <w:pPr>
              <w:spacing w:after="120" w:line="240" w:lineRule="auto"/>
              <w:jc w:val="both"/>
              <w:rPr>
                <w:rFonts w:ascii="Times New Roman" w:hAnsi="Times New Roman"/>
                <w:color w:val="000000"/>
              </w:rPr>
            </w:pPr>
            <w:r w:rsidRPr="00664736">
              <w:rPr>
                <w:rFonts w:ascii="Times New Roman" w:hAnsi="Times New Roman"/>
                <w:b/>
                <w:color w:val="000000"/>
              </w:rPr>
              <w:t xml:space="preserve">Pkt </w:t>
            </w:r>
            <w:r w:rsidR="00953EE7" w:rsidRPr="00664736">
              <w:rPr>
                <w:rFonts w:ascii="Times New Roman" w:hAnsi="Times New Roman"/>
                <w:b/>
                <w:color w:val="000000"/>
              </w:rPr>
              <w:t>2</w:t>
            </w:r>
            <w:r w:rsidR="00953EE7" w:rsidRPr="00664736">
              <w:rPr>
                <w:rFonts w:ascii="Times New Roman" w:hAnsi="Times New Roman"/>
                <w:color w:val="000000"/>
              </w:rPr>
              <w:t xml:space="preserve"> </w:t>
            </w:r>
            <w:r w:rsidRPr="00664736">
              <w:rPr>
                <w:rFonts w:ascii="Times New Roman" w:hAnsi="Times New Roman"/>
                <w:color w:val="000000"/>
              </w:rPr>
              <w:t>Kalkulacja kosztu opracowania, wdrożenia i utrzymania</w:t>
            </w:r>
            <w:r w:rsidR="00BB0A6A">
              <w:rPr>
                <w:rFonts w:ascii="Times New Roman" w:hAnsi="Times New Roman"/>
                <w:color w:val="000000"/>
              </w:rPr>
              <w:t xml:space="preserve"> dodatkowego modułu </w:t>
            </w:r>
            <w:r w:rsidRPr="00664736">
              <w:rPr>
                <w:rFonts w:ascii="Times New Roman" w:hAnsi="Times New Roman"/>
                <w:color w:val="000000"/>
              </w:rPr>
              <w:t>KSEJ</w:t>
            </w:r>
            <w:r w:rsidR="00F12042" w:rsidRPr="00664736">
              <w:rPr>
                <w:rFonts w:ascii="Times New Roman" w:hAnsi="Times New Roman"/>
                <w:color w:val="000000"/>
              </w:rPr>
              <w:t xml:space="preserve"> w zakresie j</w:t>
            </w:r>
            <w:r w:rsidR="00664736" w:rsidRPr="00664736">
              <w:rPr>
                <w:rFonts w:ascii="Times New Roman" w:hAnsi="Times New Roman"/>
                <w:color w:val="000000"/>
              </w:rPr>
              <w:t>.</w:t>
            </w:r>
            <w:r w:rsidR="00F12042" w:rsidRPr="00664736">
              <w:rPr>
                <w:rFonts w:ascii="Times New Roman" w:hAnsi="Times New Roman"/>
                <w:color w:val="000000"/>
              </w:rPr>
              <w:t xml:space="preserve"> angielskiego –</w:t>
            </w:r>
            <w:r w:rsidR="000B53E3" w:rsidRPr="00664736">
              <w:rPr>
                <w:rFonts w:ascii="Times New Roman" w:hAnsi="Times New Roman"/>
                <w:color w:val="000000"/>
              </w:rPr>
              <w:t xml:space="preserve"> </w:t>
            </w:r>
            <w:r w:rsidR="00664736" w:rsidRPr="00664736">
              <w:rPr>
                <w:rFonts w:ascii="Times New Roman" w:hAnsi="Times New Roman"/>
                <w:color w:val="000000"/>
              </w:rPr>
              <w:t>w</w:t>
            </w:r>
            <w:r w:rsidR="000B53E3" w:rsidRPr="00664736">
              <w:rPr>
                <w:rFonts w:ascii="Times New Roman" w:hAnsi="Times New Roman"/>
                <w:color w:val="000000"/>
              </w:rPr>
              <w:t xml:space="preserve">ydatek jednorazowy w zakresie opracowania i wdrożenia </w:t>
            </w:r>
            <w:r w:rsidR="00235AD7" w:rsidRPr="00664736">
              <w:rPr>
                <w:rFonts w:ascii="Times New Roman" w:hAnsi="Times New Roman"/>
                <w:color w:val="000000"/>
              </w:rPr>
              <w:t xml:space="preserve">modułu </w:t>
            </w:r>
            <w:r w:rsidR="000B53E3" w:rsidRPr="00664736">
              <w:rPr>
                <w:rFonts w:ascii="Times New Roman" w:hAnsi="Times New Roman"/>
                <w:color w:val="000000"/>
              </w:rPr>
              <w:t xml:space="preserve">– </w:t>
            </w:r>
            <w:r w:rsidR="00235AD7" w:rsidRPr="00664736">
              <w:rPr>
                <w:rFonts w:ascii="Times New Roman" w:hAnsi="Times New Roman"/>
                <w:color w:val="000000"/>
              </w:rPr>
              <w:t>45</w:t>
            </w:r>
            <w:r w:rsidR="000B53E3" w:rsidRPr="00664736">
              <w:rPr>
                <w:rFonts w:ascii="Times New Roman" w:hAnsi="Times New Roman"/>
                <w:color w:val="000000"/>
              </w:rPr>
              <w:t> 000 zł</w:t>
            </w:r>
            <w:r w:rsidR="00664736" w:rsidRPr="00664736">
              <w:rPr>
                <w:rFonts w:ascii="Times New Roman" w:hAnsi="Times New Roman"/>
                <w:color w:val="000000"/>
              </w:rPr>
              <w:t>.</w:t>
            </w:r>
            <w:r w:rsidR="00080E33">
              <w:rPr>
                <w:rFonts w:ascii="Times New Roman" w:hAnsi="Times New Roman"/>
                <w:color w:val="000000"/>
              </w:rPr>
              <w:t xml:space="preserve"> Moduł zostanie opracowany i wdrożony w 2025 r., tj. w </w:t>
            </w:r>
            <w:r w:rsidR="00837686">
              <w:rPr>
                <w:rFonts w:ascii="Times New Roman" w:hAnsi="Times New Roman"/>
                <w:color w:val="000000"/>
              </w:rPr>
              <w:t>2</w:t>
            </w:r>
            <w:r w:rsidR="00080E33">
              <w:rPr>
                <w:rFonts w:ascii="Times New Roman" w:hAnsi="Times New Roman"/>
                <w:color w:val="000000"/>
              </w:rPr>
              <w:t xml:space="preserve">. </w:t>
            </w:r>
            <w:r w:rsidR="00FF2429">
              <w:rPr>
                <w:rFonts w:ascii="Times New Roman" w:hAnsi="Times New Roman"/>
                <w:color w:val="000000"/>
              </w:rPr>
              <w:t>r</w:t>
            </w:r>
            <w:r w:rsidR="00080E33">
              <w:rPr>
                <w:rFonts w:ascii="Times New Roman" w:hAnsi="Times New Roman"/>
                <w:color w:val="000000"/>
              </w:rPr>
              <w:t>oku obwiązywania ustawy. Tym samym kwota wydatków w</w:t>
            </w:r>
            <w:r w:rsidR="00F12042" w:rsidRPr="00664736">
              <w:rPr>
                <w:rFonts w:ascii="Times New Roman" w:hAnsi="Times New Roman"/>
                <w:color w:val="000000"/>
              </w:rPr>
              <w:t xml:space="preserve"> roku </w:t>
            </w:r>
            <w:r w:rsidR="00080E33">
              <w:rPr>
                <w:rFonts w:ascii="Times New Roman" w:hAnsi="Times New Roman"/>
                <w:color w:val="000000"/>
              </w:rPr>
              <w:t xml:space="preserve">2025 </w:t>
            </w:r>
            <w:r w:rsidR="00F12042" w:rsidRPr="00664736">
              <w:rPr>
                <w:rFonts w:ascii="Times New Roman" w:hAnsi="Times New Roman"/>
                <w:color w:val="000000"/>
              </w:rPr>
              <w:t>wyniesie 321 000 zł.</w:t>
            </w:r>
          </w:p>
        </w:tc>
      </w:tr>
      <w:tr w:rsidR="005E226C" w:rsidRPr="008B4FE6" w14:paraId="1657E41F" w14:textId="77777777" w:rsidTr="00794A69">
        <w:trPr>
          <w:gridAfter w:val="1"/>
          <w:wAfter w:w="9" w:type="dxa"/>
          <w:trHeight w:val="345"/>
        </w:trPr>
        <w:tc>
          <w:tcPr>
            <w:tcW w:w="10938" w:type="dxa"/>
            <w:gridSpan w:val="22"/>
            <w:shd w:val="clear" w:color="auto" w:fill="99CCFF"/>
          </w:tcPr>
          <w:p w14:paraId="5F0678DF" w14:textId="77777777" w:rsidR="005E226C" w:rsidRPr="008B4FE6" w:rsidRDefault="005E226C" w:rsidP="005E226C">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5E226C" w:rsidRPr="008B4FE6" w14:paraId="1032056F" w14:textId="77777777" w:rsidTr="00794A69">
        <w:trPr>
          <w:gridAfter w:val="1"/>
          <w:wAfter w:w="9" w:type="dxa"/>
          <w:trHeight w:val="142"/>
        </w:trPr>
        <w:tc>
          <w:tcPr>
            <w:tcW w:w="10938" w:type="dxa"/>
            <w:gridSpan w:val="22"/>
            <w:shd w:val="clear" w:color="auto" w:fill="FFFFFF"/>
          </w:tcPr>
          <w:p w14:paraId="44D73C53" w14:textId="77777777" w:rsidR="005E226C" w:rsidRPr="00301959" w:rsidRDefault="005E226C" w:rsidP="005E226C">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5E226C" w:rsidRPr="008B4FE6" w14:paraId="6A8E0B5F" w14:textId="77777777" w:rsidTr="0004013B">
        <w:trPr>
          <w:gridAfter w:val="1"/>
          <w:wAfter w:w="9" w:type="dxa"/>
          <w:trHeight w:val="142"/>
        </w:trPr>
        <w:tc>
          <w:tcPr>
            <w:tcW w:w="2863" w:type="dxa"/>
            <w:gridSpan w:val="7"/>
            <w:shd w:val="clear" w:color="auto" w:fill="FFFFFF"/>
          </w:tcPr>
          <w:p w14:paraId="6A073F86"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710" w:type="dxa"/>
            <w:shd w:val="clear" w:color="auto" w:fill="FFFFFF"/>
          </w:tcPr>
          <w:p w14:paraId="331CED78"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1134" w:type="dxa"/>
            <w:gridSpan w:val="3"/>
            <w:shd w:val="clear" w:color="auto" w:fill="FFFFFF"/>
          </w:tcPr>
          <w:p w14:paraId="77CEDCBF"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633" w:type="dxa"/>
            <w:shd w:val="clear" w:color="auto" w:fill="FFFFFF"/>
          </w:tcPr>
          <w:p w14:paraId="55F78884"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755" w:type="dxa"/>
            <w:gridSpan w:val="3"/>
            <w:shd w:val="clear" w:color="auto" w:fill="FFFFFF"/>
          </w:tcPr>
          <w:p w14:paraId="143D16FC"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761" w:type="dxa"/>
            <w:gridSpan w:val="2"/>
            <w:shd w:val="clear" w:color="auto" w:fill="FFFFFF"/>
          </w:tcPr>
          <w:p w14:paraId="06A76BA9"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2246" w:type="dxa"/>
            <w:gridSpan w:val="4"/>
            <w:shd w:val="clear" w:color="auto" w:fill="FFFFFF"/>
          </w:tcPr>
          <w:p w14:paraId="5FD9E904" w14:textId="77777777" w:rsidR="005E226C" w:rsidRPr="00301959" w:rsidRDefault="005E226C" w:rsidP="005E226C">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836" w:type="dxa"/>
            <w:shd w:val="clear" w:color="auto" w:fill="FFFFFF"/>
          </w:tcPr>
          <w:p w14:paraId="45CD2840" w14:textId="77777777" w:rsidR="005E226C" w:rsidRPr="001B3460" w:rsidRDefault="005E226C" w:rsidP="005E226C">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5E226C" w:rsidRPr="008B4FE6" w14:paraId="46864A3C" w14:textId="77777777" w:rsidTr="0004013B">
        <w:trPr>
          <w:gridAfter w:val="1"/>
          <w:wAfter w:w="9" w:type="dxa"/>
          <w:trHeight w:val="142"/>
        </w:trPr>
        <w:tc>
          <w:tcPr>
            <w:tcW w:w="1217" w:type="dxa"/>
            <w:vMerge w:val="restart"/>
            <w:shd w:val="clear" w:color="auto" w:fill="FFFFFF"/>
          </w:tcPr>
          <w:p w14:paraId="66571978" w14:textId="77777777" w:rsidR="005E226C" w:rsidRDefault="005E226C" w:rsidP="005E226C">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36790841" w14:textId="77777777" w:rsidR="005E226C" w:rsidRDefault="005E226C" w:rsidP="005E226C">
            <w:pPr>
              <w:rPr>
                <w:rFonts w:ascii="Times New Roman" w:hAnsi="Times New Roman"/>
                <w:spacing w:val="-2"/>
                <w:sz w:val="21"/>
                <w:szCs w:val="21"/>
              </w:rPr>
            </w:pPr>
            <w:r>
              <w:rPr>
                <w:rFonts w:ascii="Times New Roman" w:hAnsi="Times New Roman"/>
                <w:spacing w:val="-2"/>
                <w:sz w:val="21"/>
                <w:szCs w:val="21"/>
              </w:rPr>
              <w:t xml:space="preserve">(w mln zł, </w:t>
            </w:r>
          </w:p>
          <w:p w14:paraId="5C3E8286" w14:textId="098E0F19" w:rsidR="005E226C" w:rsidRPr="00301959" w:rsidRDefault="005E226C" w:rsidP="005E226C">
            <w:pPr>
              <w:spacing w:line="240" w:lineRule="auto"/>
              <w:rPr>
                <w:rFonts w:ascii="Times New Roman" w:hAnsi="Times New Roman"/>
                <w:color w:val="000000"/>
                <w:sz w:val="21"/>
                <w:szCs w:val="21"/>
              </w:rPr>
            </w:pPr>
            <w:r>
              <w:rPr>
                <w:rFonts w:ascii="Times New Roman" w:hAnsi="Times New Roman"/>
                <w:spacing w:val="-2"/>
                <w:sz w:val="21"/>
                <w:szCs w:val="21"/>
              </w:rPr>
              <w:t xml:space="preserve">ceny stałe z </w:t>
            </w:r>
            <w:r w:rsidR="009F36E8">
              <w:rPr>
                <w:rFonts w:ascii="Times New Roman" w:hAnsi="Times New Roman"/>
                <w:spacing w:val="-2"/>
                <w:sz w:val="21"/>
                <w:szCs w:val="21"/>
              </w:rPr>
              <w:t xml:space="preserve">2022 </w:t>
            </w:r>
            <w:r>
              <w:rPr>
                <w:rFonts w:ascii="Times New Roman" w:hAnsi="Times New Roman"/>
                <w:spacing w:val="-2"/>
                <w:sz w:val="21"/>
                <w:szCs w:val="21"/>
              </w:rPr>
              <w:t>r.)</w:t>
            </w:r>
          </w:p>
        </w:tc>
        <w:tc>
          <w:tcPr>
            <w:tcW w:w="1646" w:type="dxa"/>
            <w:gridSpan w:val="6"/>
            <w:shd w:val="clear" w:color="auto" w:fill="FFFFFF"/>
          </w:tcPr>
          <w:p w14:paraId="65223182"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10" w:type="dxa"/>
            <w:shd w:val="clear" w:color="auto" w:fill="FFFFFF"/>
            <w:tcMar>
              <w:left w:w="0" w:type="dxa"/>
              <w:right w:w="0" w:type="dxa"/>
            </w:tcMar>
          </w:tcPr>
          <w:p w14:paraId="6BD23877" w14:textId="29E5E629" w:rsidR="005E226C" w:rsidRPr="0004013B" w:rsidRDefault="0004013B" w:rsidP="005E226C">
            <w:pPr>
              <w:spacing w:line="240" w:lineRule="auto"/>
              <w:rPr>
                <w:rFonts w:ascii="Times New Roman" w:hAnsi="Times New Roman"/>
                <w:color w:val="000000"/>
                <w:sz w:val="20"/>
                <w:szCs w:val="20"/>
              </w:rPr>
            </w:pPr>
            <w:r>
              <w:rPr>
                <w:rFonts w:ascii="Times New Roman" w:hAnsi="Times New Roman"/>
                <w:color w:val="000000"/>
                <w:sz w:val="20"/>
                <w:szCs w:val="20"/>
              </w:rPr>
              <w:t>-1,</w:t>
            </w:r>
            <w:r w:rsidR="00C87115">
              <w:rPr>
                <w:rFonts w:ascii="Times New Roman" w:hAnsi="Times New Roman"/>
                <w:color w:val="000000"/>
                <w:sz w:val="20"/>
                <w:szCs w:val="20"/>
              </w:rPr>
              <w:t>828</w:t>
            </w:r>
          </w:p>
        </w:tc>
        <w:tc>
          <w:tcPr>
            <w:tcW w:w="1134" w:type="dxa"/>
            <w:gridSpan w:val="3"/>
            <w:shd w:val="clear" w:color="auto" w:fill="FFFFFF"/>
            <w:tcMar>
              <w:left w:w="0" w:type="dxa"/>
              <w:right w:w="0" w:type="dxa"/>
            </w:tcMar>
          </w:tcPr>
          <w:p w14:paraId="7ACD312D" w14:textId="0658D5F2" w:rsidR="005C4479" w:rsidRPr="0004013B" w:rsidRDefault="00E83A1E" w:rsidP="00A524DB">
            <w:pPr>
              <w:spacing w:line="240" w:lineRule="auto"/>
              <w:rPr>
                <w:rFonts w:ascii="Times New Roman" w:hAnsi="Times New Roman"/>
                <w:color w:val="000000"/>
                <w:sz w:val="20"/>
                <w:szCs w:val="20"/>
              </w:rPr>
            </w:pPr>
            <w:r w:rsidRPr="0004013B">
              <w:rPr>
                <w:rFonts w:ascii="Times New Roman" w:hAnsi="Times New Roman"/>
                <w:color w:val="000000"/>
                <w:sz w:val="20"/>
                <w:szCs w:val="20"/>
              </w:rPr>
              <w:t xml:space="preserve">- </w:t>
            </w:r>
            <w:r w:rsidR="0004013B">
              <w:rPr>
                <w:rFonts w:ascii="Times New Roman" w:hAnsi="Times New Roman"/>
                <w:color w:val="000000"/>
                <w:sz w:val="20"/>
                <w:szCs w:val="20"/>
              </w:rPr>
              <w:t>0,1</w:t>
            </w:r>
            <w:r w:rsidR="009A6CF4">
              <w:rPr>
                <w:rFonts w:ascii="Times New Roman" w:hAnsi="Times New Roman"/>
                <w:color w:val="000000"/>
                <w:sz w:val="20"/>
                <w:szCs w:val="20"/>
              </w:rPr>
              <w:t>60</w:t>
            </w:r>
          </w:p>
        </w:tc>
        <w:tc>
          <w:tcPr>
            <w:tcW w:w="633" w:type="dxa"/>
            <w:shd w:val="clear" w:color="auto" w:fill="FFFFFF"/>
            <w:tcMar>
              <w:left w:w="0" w:type="dxa"/>
              <w:right w:w="0" w:type="dxa"/>
            </w:tcMar>
          </w:tcPr>
          <w:p w14:paraId="2CE4869B" w14:textId="19144D74" w:rsidR="005E226C" w:rsidRPr="0004013B" w:rsidRDefault="00E83A1E" w:rsidP="00026E93">
            <w:pPr>
              <w:spacing w:line="240" w:lineRule="auto"/>
              <w:rPr>
                <w:rFonts w:ascii="Times New Roman" w:hAnsi="Times New Roman"/>
                <w:color w:val="000000"/>
                <w:sz w:val="20"/>
                <w:szCs w:val="20"/>
              </w:rPr>
            </w:pPr>
            <w:r w:rsidRPr="0004013B">
              <w:rPr>
                <w:rFonts w:ascii="Times New Roman" w:hAnsi="Times New Roman"/>
                <w:color w:val="000000"/>
                <w:sz w:val="20"/>
                <w:szCs w:val="20"/>
              </w:rPr>
              <w:t xml:space="preserve">- </w:t>
            </w:r>
            <w:r w:rsidR="00C87115">
              <w:rPr>
                <w:rFonts w:ascii="Times New Roman" w:hAnsi="Times New Roman"/>
                <w:color w:val="000000"/>
                <w:sz w:val="20"/>
                <w:szCs w:val="20"/>
              </w:rPr>
              <w:t>1</w:t>
            </w:r>
            <w:r w:rsidR="00DC5E55" w:rsidRPr="0004013B">
              <w:rPr>
                <w:rFonts w:ascii="Times New Roman" w:hAnsi="Times New Roman"/>
                <w:color w:val="000000"/>
                <w:sz w:val="20"/>
                <w:szCs w:val="20"/>
              </w:rPr>
              <w:t>,</w:t>
            </w:r>
            <w:r w:rsidR="00C87115">
              <w:rPr>
                <w:rFonts w:ascii="Times New Roman" w:hAnsi="Times New Roman"/>
                <w:color w:val="000000"/>
                <w:sz w:val="20"/>
                <w:szCs w:val="20"/>
              </w:rPr>
              <w:t>04</w:t>
            </w:r>
            <w:r w:rsidR="00026E93">
              <w:rPr>
                <w:rFonts w:ascii="Times New Roman" w:hAnsi="Times New Roman"/>
                <w:color w:val="000000"/>
                <w:sz w:val="20"/>
                <w:szCs w:val="20"/>
              </w:rPr>
              <w:t>4</w:t>
            </w:r>
            <w:r w:rsidR="005C4479" w:rsidRPr="0004013B">
              <w:rPr>
                <w:rFonts w:ascii="Times New Roman" w:hAnsi="Times New Roman"/>
                <w:color w:val="000000"/>
                <w:sz w:val="20"/>
                <w:szCs w:val="20"/>
              </w:rPr>
              <w:t> </w:t>
            </w:r>
          </w:p>
        </w:tc>
        <w:tc>
          <w:tcPr>
            <w:tcW w:w="755" w:type="dxa"/>
            <w:gridSpan w:val="3"/>
            <w:shd w:val="clear" w:color="auto" w:fill="FFFFFF"/>
            <w:tcMar>
              <w:left w:w="0" w:type="dxa"/>
              <w:right w:w="0" w:type="dxa"/>
            </w:tcMar>
          </w:tcPr>
          <w:p w14:paraId="560CBA81" w14:textId="6ACADC57" w:rsidR="005E226C" w:rsidRPr="0004013B" w:rsidRDefault="00B9145A" w:rsidP="005E226C">
            <w:pPr>
              <w:spacing w:line="240" w:lineRule="auto"/>
              <w:rPr>
                <w:rFonts w:ascii="Times New Roman" w:hAnsi="Times New Roman"/>
                <w:color w:val="000000"/>
                <w:sz w:val="20"/>
                <w:szCs w:val="20"/>
              </w:rPr>
            </w:pPr>
            <w:r w:rsidRPr="0004013B">
              <w:rPr>
                <w:rFonts w:ascii="Times New Roman" w:hAnsi="Times New Roman"/>
                <w:color w:val="000000"/>
                <w:sz w:val="20"/>
                <w:szCs w:val="20"/>
              </w:rPr>
              <w:t>-0,1</w:t>
            </w:r>
            <w:r w:rsidR="00C87115">
              <w:rPr>
                <w:rFonts w:ascii="Times New Roman" w:hAnsi="Times New Roman"/>
                <w:color w:val="000000"/>
                <w:sz w:val="20"/>
                <w:szCs w:val="20"/>
              </w:rPr>
              <w:t>72</w:t>
            </w:r>
            <w:r w:rsidRPr="0004013B">
              <w:rPr>
                <w:rFonts w:ascii="Times New Roman" w:hAnsi="Times New Roman"/>
                <w:color w:val="000000"/>
                <w:sz w:val="20"/>
                <w:szCs w:val="20"/>
              </w:rPr>
              <w:t xml:space="preserve"> </w:t>
            </w:r>
          </w:p>
        </w:tc>
        <w:tc>
          <w:tcPr>
            <w:tcW w:w="761" w:type="dxa"/>
            <w:gridSpan w:val="2"/>
            <w:shd w:val="clear" w:color="auto" w:fill="FFFFFF"/>
            <w:tcMar>
              <w:left w:w="0" w:type="dxa"/>
              <w:right w:w="0" w:type="dxa"/>
            </w:tcMar>
          </w:tcPr>
          <w:p w14:paraId="415BCAAB" w14:textId="0373DF69" w:rsidR="005E226C" w:rsidRPr="0004013B" w:rsidRDefault="00B9145A" w:rsidP="005E226C">
            <w:pPr>
              <w:spacing w:line="240" w:lineRule="auto"/>
              <w:rPr>
                <w:rFonts w:ascii="Times New Roman" w:hAnsi="Times New Roman"/>
                <w:color w:val="000000"/>
                <w:sz w:val="20"/>
                <w:szCs w:val="20"/>
              </w:rPr>
            </w:pPr>
            <w:r w:rsidRPr="0004013B">
              <w:rPr>
                <w:rFonts w:ascii="Times New Roman" w:hAnsi="Times New Roman"/>
                <w:color w:val="000000"/>
                <w:sz w:val="20"/>
                <w:szCs w:val="20"/>
              </w:rPr>
              <w:t>-0,1</w:t>
            </w:r>
            <w:r w:rsidR="00C87115">
              <w:rPr>
                <w:rFonts w:ascii="Times New Roman" w:hAnsi="Times New Roman"/>
                <w:color w:val="000000"/>
                <w:sz w:val="20"/>
                <w:szCs w:val="20"/>
              </w:rPr>
              <w:t>72</w:t>
            </w:r>
          </w:p>
        </w:tc>
        <w:tc>
          <w:tcPr>
            <w:tcW w:w="2246" w:type="dxa"/>
            <w:gridSpan w:val="4"/>
            <w:shd w:val="clear" w:color="auto" w:fill="FFFFFF"/>
            <w:tcMar>
              <w:left w:w="0" w:type="dxa"/>
              <w:right w:w="0" w:type="dxa"/>
            </w:tcMar>
          </w:tcPr>
          <w:p w14:paraId="797AD9DC" w14:textId="0F4E5E8B" w:rsidR="005E226C" w:rsidRPr="0004013B" w:rsidRDefault="00B9145A" w:rsidP="005E226C">
            <w:pPr>
              <w:spacing w:line="240" w:lineRule="auto"/>
              <w:rPr>
                <w:rFonts w:ascii="Times New Roman" w:hAnsi="Times New Roman"/>
                <w:color w:val="000000"/>
                <w:sz w:val="20"/>
                <w:szCs w:val="20"/>
              </w:rPr>
            </w:pPr>
            <w:r w:rsidRPr="0004013B">
              <w:rPr>
                <w:rFonts w:ascii="Times New Roman" w:hAnsi="Times New Roman"/>
                <w:color w:val="000000"/>
                <w:sz w:val="20"/>
                <w:szCs w:val="20"/>
              </w:rPr>
              <w:t>-0,</w:t>
            </w:r>
            <w:r w:rsidR="00C87115" w:rsidRPr="0004013B">
              <w:rPr>
                <w:rFonts w:ascii="Times New Roman" w:hAnsi="Times New Roman"/>
                <w:color w:val="000000"/>
                <w:sz w:val="20"/>
                <w:szCs w:val="20"/>
              </w:rPr>
              <w:t>1</w:t>
            </w:r>
            <w:r w:rsidR="00C87115">
              <w:rPr>
                <w:rFonts w:ascii="Times New Roman" w:hAnsi="Times New Roman"/>
                <w:color w:val="000000"/>
                <w:sz w:val="20"/>
                <w:szCs w:val="20"/>
              </w:rPr>
              <w:t>72</w:t>
            </w:r>
          </w:p>
        </w:tc>
        <w:tc>
          <w:tcPr>
            <w:tcW w:w="1836" w:type="dxa"/>
            <w:shd w:val="clear" w:color="auto" w:fill="FFFFFF"/>
            <w:tcMar>
              <w:left w:w="0" w:type="dxa"/>
              <w:right w:w="0" w:type="dxa"/>
            </w:tcMar>
          </w:tcPr>
          <w:p w14:paraId="7904C1A8" w14:textId="33C1113E" w:rsidR="005E226C" w:rsidRPr="0004013B" w:rsidRDefault="00E83A1E" w:rsidP="005E226C">
            <w:pPr>
              <w:spacing w:line="240" w:lineRule="auto"/>
              <w:rPr>
                <w:rFonts w:ascii="Times New Roman" w:hAnsi="Times New Roman"/>
                <w:color w:val="000000"/>
                <w:spacing w:val="-2"/>
                <w:sz w:val="20"/>
                <w:szCs w:val="20"/>
              </w:rPr>
            </w:pPr>
            <w:r w:rsidRPr="0004013B">
              <w:rPr>
                <w:rFonts w:ascii="Times New Roman" w:hAnsi="Times New Roman"/>
                <w:color w:val="000000"/>
                <w:spacing w:val="-2"/>
                <w:sz w:val="20"/>
                <w:szCs w:val="20"/>
              </w:rPr>
              <w:t xml:space="preserve"> - </w:t>
            </w:r>
            <w:r w:rsidR="00026E93">
              <w:rPr>
                <w:rFonts w:ascii="Times New Roman" w:hAnsi="Times New Roman"/>
                <w:color w:val="000000"/>
                <w:spacing w:val="-2"/>
                <w:sz w:val="20"/>
                <w:szCs w:val="20"/>
              </w:rPr>
              <w:t>5,667</w:t>
            </w:r>
          </w:p>
        </w:tc>
      </w:tr>
      <w:tr w:rsidR="005E226C" w:rsidRPr="008B4FE6" w14:paraId="64431E66" w14:textId="77777777" w:rsidTr="0004013B">
        <w:trPr>
          <w:gridAfter w:val="1"/>
          <w:wAfter w:w="9" w:type="dxa"/>
          <w:trHeight w:val="142"/>
        </w:trPr>
        <w:tc>
          <w:tcPr>
            <w:tcW w:w="1217" w:type="dxa"/>
            <w:vMerge/>
            <w:shd w:val="clear" w:color="auto" w:fill="FFFFFF"/>
          </w:tcPr>
          <w:p w14:paraId="28DAB18C" w14:textId="77777777" w:rsidR="005E226C" w:rsidRPr="00301959" w:rsidRDefault="005E226C" w:rsidP="005E226C">
            <w:pPr>
              <w:spacing w:line="240" w:lineRule="auto"/>
              <w:rPr>
                <w:rFonts w:ascii="Times New Roman" w:hAnsi="Times New Roman"/>
                <w:color w:val="000000"/>
                <w:sz w:val="21"/>
                <w:szCs w:val="21"/>
              </w:rPr>
            </w:pPr>
          </w:p>
        </w:tc>
        <w:tc>
          <w:tcPr>
            <w:tcW w:w="1646" w:type="dxa"/>
            <w:gridSpan w:val="6"/>
            <w:shd w:val="clear" w:color="auto" w:fill="FFFFFF"/>
          </w:tcPr>
          <w:p w14:paraId="68DA01DA"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10" w:type="dxa"/>
            <w:shd w:val="clear" w:color="auto" w:fill="FFFFFF"/>
          </w:tcPr>
          <w:p w14:paraId="0E85F8AB"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134" w:type="dxa"/>
            <w:gridSpan w:val="3"/>
            <w:shd w:val="clear" w:color="auto" w:fill="FFFFFF"/>
          </w:tcPr>
          <w:p w14:paraId="44A15DE3"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633" w:type="dxa"/>
            <w:shd w:val="clear" w:color="auto" w:fill="FFFFFF"/>
          </w:tcPr>
          <w:p w14:paraId="7D9B95EB"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55" w:type="dxa"/>
            <w:gridSpan w:val="3"/>
            <w:shd w:val="clear" w:color="auto" w:fill="FFFFFF"/>
          </w:tcPr>
          <w:p w14:paraId="54D34B03"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61" w:type="dxa"/>
            <w:gridSpan w:val="2"/>
            <w:shd w:val="clear" w:color="auto" w:fill="FFFFFF"/>
          </w:tcPr>
          <w:p w14:paraId="48F188A2"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2246" w:type="dxa"/>
            <w:gridSpan w:val="4"/>
            <w:shd w:val="clear" w:color="auto" w:fill="FFFFFF"/>
          </w:tcPr>
          <w:p w14:paraId="751380D2"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836" w:type="dxa"/>
            <w:shd w:val="clear" w:color="auto" w:fill="FFFFFF"/>
          </w:tcPr>
          <w:p w14:paraId="0841ED8E" w14:textId="77777777" w:rsidR="005E226C" w:rsidRPr="00B37C80" w:rsidRDefault="005E226C" w:rsidP="005E226C">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E226C" w:rsidRPr="008B4FE6" w14:paraId="5CB5C70F" w14:textId="77777777" w:rsidTr="0004013B">
        <w:trPr>
          <w:gridAfter w:val="1"/>
          <w:wAfter w:w="9" w:type="dxa"/>
          <w:trHeight w:val="142"/>
        </w:trPr>
        <w:tc>
          <w:tcPr>
            <w:tcW w:w="1217" w:type="dxa"/>
            <w:vMerge/>
            <w:shd w:val="clear" w:color="auto" w:fill="FFFFFF"/>
          </w:tcPr>
          <w:p w14:paraId="7DF229A2" w14:textId="77777777" w:rsidR="005E226C" w:rsidRPr="00301959" w:rsidRDefault="005E226C" w:rsidP="005E226C">
            <w:pPr>
              <w:spacing w:line="240" w:lineRule="auto"/>
              <w:rPr>
                <w:rFonts w:ascii="Times New Roman" w:hAnsi="Times New Roman"/>
                <w:color w:val="000000"/>
                <w:sz w:val="21"/>
                <w:szCs w:val="21"/>
              </w:rPr>
            </w:pPr>
          </w:p>
        </w:tc>
        <w:tc>
          <w:tcPr>
            <w:tcW w:w="1646" w:type="dxa"/>
            <w:gridSpan w:val="6"/>
            <w:shd w:val="clear" w:color="auto" w:fill="FFFFFF"/>
          </w:tcPr>
          <w:p w14:paraId="4E343259" w14:textId="77777777" w:rsidR="005E226C" w:rsidRPr="00301959" w:rsidRDefault="005E226C" w:rsidP="005E226C">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710" w:type="dxa"/>
            <w:shd w:val="clear" w:color="auto" w:fill="FFFFFF"/>
          </w:tcPr>
          <w:p w14:paraId="437C5BF8"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134" w:type="dxa"/>
            <w:gridSpan w:val="3"/>
            <w:shd w:val="clear" w:color="auto" w:fill="FFFFFF"/>
          </w:tcPr>
          <w:p w14:paraId="14E1188E"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633" w:type="dxa"/>
            <w:shd w:val="clear" w:color="auto" w:fill="FFFFFF"/>
          </w:tcPr>
          <w:p w14:paraId="1A77C2CD"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55" w:type="dxa"/>
            <w:gridSpan w:val="3"/>
            <w:shd w:val="clear" w:color="auto" w:fill="FFFFFF"/>
          </w:tcPr>
          <w:p w14:paraId="7F78E353"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61" w:type="dxa"/>
            <w:gridSpan w:val="2"/>
            <w:shd w:val="clear" w:color="auto" w:fill="FFFFFF"/>
          </w:tcPr>
          <w:p w14:paraId="5BB5D179"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2246" w:type="dxa"/>
            <w:gridSpan w:val="4"/>
            <w:shd w:val="clear" w:color="auto" w:fill="FFFFFF"/>
          </w:tcPr>
          <w:p w14:paraId="69320591" w14:textId="77777777" w:rsidR="005E226C" w:rsidRPr="00B37C80" w:rsidRDefault="005E226C" w:rsidP="005E226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836" w:type="dxa"/>
            <w:shd w:val="clear" w:color="auto" w:fill="FFFFFF"/>
          </w:tcPr>
          <w:p w14:paraId="3F0C7A1F" w14:textId="77777777" w:rsidR="005E226C" w:rsidRPr="00B37C80" w:rsidRDefault="005E226C" w:rsidP="005E226C">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E226C" w:rsidRPr="008B4FE6" w14:paraId="1FF4BF7B" w14:textId="77777777" w:rsidTr="004D3F29">
        <w:trPr>
          <w:gridAfter w:val="1"/>
          <w:wAfter w:w="9" w:type="dxa"/>
          <w:trHeight w:val="142"/>
        </w:trPr>
        <w:tc>
          <w:tcPr>
            <w:tcW w:w="1217" w:type="dxa"/>
            <w:vMerge w:val="restart"/>
            <w:shd w:val="clear" w:color="auto" w:fill="FFFFFF"/>
          </w:tcPr>
          <w:p w14:paraId="44A27572"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1646" w:type="dxa"/>
            <w:gridSpan w:val="6"/>
            <w:shd w:val="clear" w:color="auto" w:fill="FFFFFF"/>
          </w:tcPr>
          <w:p w14:paraId="27807EF1"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8075" w:type="dxa"/>
            <w:gridSpan w:val="15"/>
            <w:shd w:val="clear" w:color="auto" w:fill="FFFFFF"/>
          </w:tcPr>
          <w:p w14:paraId="0792A5F1" w14:textId="77777777" w:rsidR="005E226C" w:rsidRPr="00B37C80" w:rsidRDefault="005E226C" w:rsidP="005E226C">
            <w:pPr>
              <w:spacing w:line="240" w:lineRule="auto"/>
              <w:rPr>
                <w:rFonts w:ascii="Times New Roman" w:hAnsi="Times New Roman"/>
                <w:color w:val="000000"/>
                <w:spacing w:val="-2"/>
                <w:sz w:val="21"/>
                <w:szCs w:val="21"/>
              </w:rPr>
            </w:pPr>
          </w:p>
        </w:tc>
      </w:tr>
      <w:tr w:rsidR="005E226C" w:rsidRPr="008B4FE6" w14:paraId="3C3AECDE" w14:textId="77777777" w:rsidTr="004D3F29">
        <w:trPr>
          <w:gridAfter w:val="1"/>
          <w:wAfter w:w="9" w:type="dxa"/>
          <w:trHeight w:val="142"/>
        </w:trPr>
        <w:tc>
          <w:tcPr>
            <w:tcW w:w="1217" w:type="dxa"/>
            <w:vMerge/>
            <w:shd w:val="clear" w:color="auto" w:fill="FFFFFF"/>
          </w:tcPr>
          <w:p w14:paraId="0B629C9E" w14:textId="77777777" w:rsidR="005E226C" w:rsidRPr="00301959" w:rsidRDefault="005E226C" w:rsidP="005E226C">
            <w:pPr>
              <w:spacing w:line="240" w:lineRule="auto"/>
              <w:rPr>
                <w:rFonts w:ascii="Times New Roman" w:hAnsi="Times New Roman"/>
                <w:color w:val="000000"/>
                <w:sz w:val="21"/>
                <w:szCs w:val="21"/>
              </w:rPr>
            </w:pPr>
          </w:p>
        </w:tc>
        <w:tc>
          <w:tcPr>
            <w:tcW w:w="1646" w:type="dxa"/>
            <w:gridSpan w:val="6"/>
            <w:shd w:val="clear" w:color="auto" w:fill="FFFFFF"/>
          </w:tcPr>
          <w:p w14:paraId="611EFF16"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8075" w:type="dxa"/>
            <w:gridSpan w:val="15"/>
            <w:shd w:val="clear" w:color="auto" w:fill="FFFFFF"/>
          </w:tcPr>
          <w:p w14:paraId="7D2CD6D7" w14:textId="77777777" w:rsidR="005E226C" w:rsidRPr="00B37C80" w:rsidRDefault="005E226C" w:rsidP="005E226C">
            <w:pPr>
              <w:spacing w:line="240" w:lineRule="auto"/>
              <w:rPr>
                <w:rFonts w:ascii="Times New Roman" w:hAnsi="Times New Roman"/>
                <w:color w:val="000000"/>
                <w:spacing w:val="-2"/>
                <w:sz w:val="21"/>
                <w:szCs w:val="21"/>
              </w:rPr>
            </w:pPr>
          </w:p>
        </w:tc>
      </w:tr>
      <w:tr w:rsidR="005E226C" w:rsidRPr="008B4FE6" w14:paraId="1F137DE8" w14:textId="77777777" w:rsidTr="004D3F29">
        <w:trPr>
          <w:gridAfter w:val="1"/>
          <w:wAfter w:w="9" w:type="dxa"/>
          <w:trHeight w:val="596"/>
        </w:trPr>
        <w:tc>
          <w:tcPr>
            <w:tcW w:w="1217" w:type="dxa"/>
            <w:vMerge/>
            <w:shd w:val="clear" w:color="auto" w:fill="FFFFFF"/>
          </w:tcPr>
          <w:p w14:paraId="3B9DD6BE" w14:textId="77777777" w:rsidR="005E226C" w:rsidRPr="00301959" w:rsidRDefault="005E226C" w:rsidP="005E226C">
            <w:pPr>
              <w:spacing w:line="240" w:lineRule="auto"/>
              <w:rPr>
                <w:rFonts w:ascii="Times New Roman" w:hAnsi="Times New Roman"/>
                <w:color w:val="000000"/>
                <w:sz w:val="21"/>
                <w:szCs w:val="21"/>
              </w:rPr>
            </w:pPr>
          </w:p>
        </w:tc>
        <w:tc>
          <w:tcPr>
            <w:tcW w:w="1646" w:type="dxa"/>
            <w:gridSpan w:val="6"/>
            <w:shd w:val="clear" w:color="auto" w:fill="FFFFFF"/>
          </w:tcPr>
          <w:p w14:paraId="3144058D" w14:textId="77777777" w:rsidR="005E226C" w:rsidRPr="00301959" w:rsidRDefault="005E226C" w:rsidP="005E226C">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8075" w:type="dxa"/>
            <w:gridSpan w:val="15"/>
            <w:shd w:val="clear" w:color="auto" w:fill="FFFFFF"/>
          </w:tcPr>
          <w:p w14:paraId="1995B37D" w14:textId="77777777" w:rsidR="005E226C" w:rsidRPr="00B37C80" w:rsidRDefault="005E226C" w:rsidP="005E226C">
            <w:pPr>
              <w:spacing w:line="240" w:lineRule="auto"/>
              <w:rPr>
                <w:rFonts w:ascii="Times New Roman" w:hAnsi="Times New Roman"/>
                <w:color w:val="000000"/>
                <w:spacing w:val="-2"/>
                <w:sz w:val="21"/>
                <w:szCs w:val="21"/>
              </w:rPr>
            </w:pPr>
          </w:p>
        </w:tc>
      </w:tr>
      <w:tr w:rsidR="005E226C" w:rsidRPr="008B4FE6" w14:paraId="0EBFE682" w14:textId="77777777" w:rsidTr="004D3F29">
        <w:trPr>
          <w:gridAfter w:val="1"/>
          <w:wAfter w:w="9" w:type="dxa"/>
          <w:trHeight w:val="142"/>
        </w:trPr>
        <w:tc>
          <w:tcPr>
            <w:tcW w:w="1217" w:type="dxa"/>
            <w:shd w:val="clear" w:color="auto" w:fill="FFFFFF"/>
          </w:tcPr>
          <w:p w14:paraId="49D1E94C"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1646" w:type="dxa"/>
            <w:gridSpan w:val="6"/>
            <w:shd w:val="clear" w:color="auto" w:fill="FFFFFF"/>
          </w:tcPr>
          <w:p w14:paraId="14EFF569" w14:textId="77777777" w:rsidR="005E226C" w:rsidRPr="00301959" w:rsidRDefault="005E226C" w:rsidP="005E226C">
            <w:pPr>
              <w:spacing w:line="240" w:lineRule="auto"/>
              <w:rPr>
                <w:rFonts w:ascii="Times New Roman" w:hAnsi="Times New Roman"/>
                <w:color w:val="000000"/>
                <w:sz w:val="21"/>
                <w:szCs w:val="21"/>
              </w:rPr>
            </w:pPr>
          </w:p>
        </w:tc>
        <w:tc>
          <w:tcPr>
            <w:tcW w:w="8075" w:type="dxa"/>
            <w:gridSpan w:val="15"/>
            <w:shd w:val="clear" w:color="auto" w:fill="FFFFFF"/>
          </w:tcPr>
          <w:p w14:paraId="54A666BB" w14:textId="77777777" w:rsidR="005E226C" w:rsidRPr="00B37C80" w:rsidRDefault="005E226C" w:rsidP="005E226C">
            <w:pPr>
              <w:spacing w:line="240" w:lineRule="auto"/>
              <w:rPr>
                <w:rFonts w:ascii="Times New Roman" w:hAnsi="Times New Roman"/>
                <w:color w:val="000000"/>
                <w:spacing w:val="-2"/>
                <w:sz w:val="21"/>
                <w:szCs w:val="21"/>
              </w:rPr>
            </w:pPr>
          </w:p>
        </w:tc>
      </w:tr>
      <w:tr w:rsidR="005E226C" w:rsidRPr="008B4FE6" w14:paraId="3AC3519A" w14:textId="77777777" w:rsidTr="004D3F29">
        <w:trPr>
          <w:gridAfter w:val="1"/>
          <w:wAfter w:w="9" w:type="dxa"/>
          <w:trHeight w:val="725"/>
        </w:trPr>
        <w:tc>
          <w:tcPr>
            <w:tcW w:w="1685" w:type="dxa"/>
            <w:gridSpan w:val="2"/>
            <w:shd w:val="clear" w:color="auto" w:fill="FFFFFF"/>
          </w:tcPr>
          <w:p w14:paraId="72FAC325" w14:textId="77777777" w:rsidR="005E226C" w:rsidRPr="00301959" w:rsidRDefault="005E226C" w:rsidP="005E226C">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 xml:space="preserve">Dodatkowe informacje, w tym wskazanie źródeł danych i przyjętych do obliczeń założeń </w:t>
            </w:r>
          </w:p>
        </w:tc>
        <w:tc>
          <w:tcPr>
            <w:tcW w:w="9253" w:type="dxa"/>
            <w:gridSpan w:val="20"/>
            <w:shd w:val="clear" w:color="auto" w:fill="FFFFFF"/>
            <w:vAlign w:val="center"/>
          </w:tcPr>
          <w:p w14:paraId="191D4BF1" w14:textId="32807A1F" w:rsidR="00821C13" w:rsidRPr="004404C2" w:rsidRDefault="005E226C" w:rsidP="00566099">
            <w:pPr>
              <w:spacing w:after="120" w:line="240" w:lineRule="auto"/>
              <w:jc w:val="both"/>
              <w:rPr>
                <w:rFonts w:ascii="Times New Roman" w:hAnsi="Times New Roman"/>
                <w:color w:val="000000"/>
              </w:rPr>
            </w:pPr>
            <w:r w:rsidRPr="004404C2">
              <w:rPr>
                <w:rFonts w:ascii="Times New Roman" w:hAnsi="Times New Roman"/>
                <w:color w:val="000000"/>
              </w:rPr>
              <w:t>W związku z tym, że zaproponowane zmiany wynikają z konieczności dostosowania przepisów krajowych do wymagań przepisów UE nie powinny one mieć bezpośredniego wpływu na konkurencyjność gospodarki i przedsiębiorczość.</w:t>
            </w:r>
          </w:p>
          <w:p w14:paraId="13F72CCD" w14:textId="5D885EEC" w:rsidR="005E226C" w:rsidRPr="00453AEE" w:rsidRDefault="0066361B" w:rsidP="00566099">
            <w:pPr>
              <w:spacing w:after="120" w:line="240" w:lineRule="auto"/>
              <w:jc w:val="both"/>
              <w:rPr>
                <w:rFonts w:ascii="Times New Roman" w:hAnsi="Times New Roman"/>
                <w:color w:val="000000"/>
              </w:rPr>
            </w:pPr>
            <w:r w:rsidRPr="004404C2">
              <w:rPr>
                <w:rFonts w:ascii="Times New Roman" w:hAnsi="Times New Roman"/>
                <w:color w:val="000000"/>
              </w:rPr>
              <w:t>Przyjęto, że</w:t>
            </w:r>
            <w:r w:rsidR="002F6C3A" w:rsidRPr="004404C2">
              <w:rPr>
                <w:rFonts w:ascii="Times New Roman" w:hAnsi="Times New Roman"/>
                <w:color w:val="000000"/>
              </w:rPr>
              <w:t xml:space="preserve"> zarządzający </w:t>
            </w:r>
            <w:r w:rsidRPr="004404C2">
              <w:rPr>
                <w:rFonts w:ascii="Times New Roman" w:hAnsi="Times New Roman"/>
                <w:color w:val="000000"/>
              </w:rPr>
              <w:t>lotnisk</w:t>
            </w:r>
            <w:r w:rsidR="002F6C3A" w:rsidRPr="004404C2">
              <w:rPr>
                <w:rFonts w:ascii="Times New Roman" w:hAnsi="Times New Roman"/>
                <w:color w:val="000000"/>
              </w:rPr>
              <w:t>iem</w:t>
            </w:r>
            <w:r w:rsidRPr="004404C2">
              <w:rPr>
                <w:rFonts w:ascii="Times New Roman" w:hAnsi="Times New Roman"/>
                <w:color w:val="000000"/>
              </w:rPr>
              <w:t xml:space="preserve"> może wystąpić o odstępstwo w roku wejścia w życia ustawy. </w:t>
            </w:r>
            <w:r w:rsidRPr="001968DC">
              <w:rPr>
                <w:rFonts w:ascii="Times New Roman" w:hAnsi="Times New Roman"/>
                <w:color w:val="000000"/>
              </w:rPr>
              <w:t xml:space="preserve">Odstępstwa udziela się bezterminowo, </w:t>
            </w:r>
            <w:r w:rsidR="00821C13" w:rsidRPr="001968DC">
              <w:rPr>
                <w:rFonts w:ascii="Times New Roman" w:hAnsi="Times New Roman"/>
                <w:color w:val="000000"/>
              </w:rPr>
              <w:t>w związku z czym</w:t>
            </w:r>
            <w:r w:rsidRPr="00453AEE">
              <w:rPr>
                <w:rFonts w:ascii="Times New Roman" w:hAnsi="Times New Roman"/>
                <w:color w:val="000000"/>
              </w:rPr>
              <w:t xml:space="preserve"> przyjęto, że </w:t>
            </w:r>
            <w:r w:rsidR="00821C13" w:rsidRPr="00453AEE">
              <w:rPr>
                <w:rFonts w:ascii="Times New Roman" w:hAnsi="Times New Roman"/>
                <w:color w:val="000000"/>
              </w:rPr>
              <w:t>w</w:t>
            </w:r>
            <w:r w:rsidRPr="00453AEE">
              <w:rPr>
                <w:rFonts w:ascii="Times New Roman" w:hAnsi="Times New Roman"/>
                <w:color w:val="000000"/>
              </w:rPr>
              <w:t>pływ na każde</w:t>
            </w:r>
            <w:r w:rsidR="00821C13" w:rsidRPr="00453AEE">
              <w:rPr>
                <w:rFonts w:ascii="Times New Roman" w:hAnsi="Times New Roman"/>
                <w:color w:val="000000"/>
              </w:rPr>
              <w:t>go</w:t>
            </w:r>
            <w:r w:rsidRPr="00453AEE">
              <w:rPr>
                <w:rFonts w:ascii="Times New Roman" w:hAnsi="Times New Roman"/>
                <w:color w:val="000000"/>
              </w:rPr>
              <w:t xml:space="preserve"> </w:t>
            </w:r>
            <w:r w:rsidR="00821C13" w:rsidRPr="00453AEE">
              <w:rPr>
                <w:rFonts w:ascii="Times New Roman" w:hAnsi="Times New Roman"/>
                <w:color w:val="000000"/>
              </w:rPr>
              <w:t>zarządzającego lotniskiem</w:t>
            </w:r>
            <w:r w:rsidRPr="00630F64">
              <w:rPr>
                <w:rFonts w:ascii="Times New Roman" w:hAnsi="Times New Roman"/>
                <w:color w:val="000000"/>
              </w:rPr>
              <w:t xml:space="preserve"> będzie wynosił jednorazowo 0,0</w:t>
            </w:r>
            <w:r w:rsidR="00DD70D9" w:rsidRPr="0043589A">
              <w:rPr>
                <w:rFonts w:ascii="Times New Roman" w:hAnsi="Times New Roman"/>
                <w:color w:val="000000"/>
              </w:rPr>
              <w:t>15</w:t>
            </w:r>
            <w:r w:rsidRPr="0043589A">
              <w:rPr>
                <w:rFonts w:ascii="Times New Roman" w:hAnsi="Times New Roman"/>
                <w:color w:val="000000"/>
              </w:rPr>
              <w:t xml:space="preserve"> mln zł</w:t>
            </w:r>
            <w:r w:rsidR="00D65B14" w:rsidRPr="0043589A">
              <w:rPr>
                <w:rFonts w:ascii="Times New Roman" w:hAnsi="Times New Roman"/>
                <w:color w:val="000000"/>
              </w:rPr>
              <w:t xml:space="preserve">. </w:t>
            </w:r>
            <w:r w:rsidR="00CD31B9" w:rsidRPr="0043589A">
              <w:rPr>
                <w:rFonts w:ascii="Times New Roman" w:hAnsi="Times New Roman"/>
                <w:color w:val="000000"/>
              </w:rPr>
              <w:t>Założono złożenie 2 wniosków w 2023 r., trzech wniosków w 2024 r. oraz dwóch wniosków w 2025 r.</w:t>
            </w:r>
          </w:p>
          <w:p w14:paraId="0C7E7C8F" w14:textId="77777777" w:rsidR="00566099" w:rsidRPr="00453AEE" w:rsidRDefault="00566099" w:rsidP="00566099">
            <w:pPr>
              <w:spacing w:after="120" w:line="240" w:lineRule="auto"/>
              <w:jc w:val="both"/>
              <w:rPr>
                <w:rFonts w:ascii="Times New Roman" w:hAnsi="Times New Roman"/>
                <w:color w:val="000000"/>
              </w:rPr>
            </w:pPr>
            <w:r w:rsidRPr="00453AEE">
              <w:rPr>
                <w:rFonts w:ascii="Times New Roman" w:hAnsi="Times New Roman"/>
                <w:color w:val="000000"/>
              </w:rPr>
              <w:t xml:space="preserve">Brak wpływu na funkcjonowanie </w:t>
            </w:r>
            <w:proofErr w:type="spellStart"/>
            <w:r w:rsidRPr="00453AEE">
              <w:rPr>
                <w:rFonts w:ascii="Times New Roman" w:hAnsi="Times New Roman"/>
                <w:color w:val="000000"/>
              </w:rPr>
              <w:t>mikroprzedsiębiorców</w:t>
            </w:r>
            <w:proofErr w:type="spellEnd"/>
            <w:r w:rsidRPr="00453AEE">
              <w:rPr>
                <w:rFonts w:ascii="Times New Roman" w:hAnsi="Times New Roman"/>
                <w:color w:val="000000"/>
              </w:rPr>
              <w:t>, małych i średnich przedsiębiorców.</w:t>
            </w:r>
          </w:p>
          <w:p w14:paraId="169F7C4D" w14:textId="77777777" w:rsidR="00566099" w:rsidRPr="00453AEE" w:rsidRDefault="00566099" w:rsidP="00566099">
            <w:pPr>
              <w:spacing w:after="120" w:line="240" w:lineRule="auto"/>
              <w:jc w:val="both"/>
              <w:rPr>
                <w:rFonts w:ascii="Times New Roman" w:hAnsi="Times New Roman"/>
                <w:color w:val="000000"/>
              </w:rPr>
            </w:pPr>
            <w:r w:rsidRPr="00453AEE">
              <w:rPr>
                <w:rFonts w:ascii="Times New Roman" w:hAnsi="Times New Roman"/>
                <w:color w:val="000000"/>
              </w:rPr>
              <w:t>Brak wpływu na sytuację ekonomiczną i społeczną rodziny, a także osób niepełnosprawnych oraz osób starszych.</w:t>
            </w:r>
          </w:p>
          <w:p w14:paraId="01721E46" w14:textId="77777777" w:rsidR="00E83A1E" w:rsidRDefault="00E83A1E" w:rsidP="00566099">
            <w:pPr>
              <w:spacing w:after="120" w:line="240" w:lineRule="auto"/>
              <w:jc w:val="both"/>
              <w:rPr>
                <w:rFonts w:ascii="Times New Roman" w:hAnsi="Times New Roman"/>
                <w:color w:val="000000"/>
              </w:rPr>
            </w:pPr>
            <w:r w:rsidRPr="00B35897">
              <w:rPr>
                <w:rFonts w:ascii="Times New Roman" w:hAnsi="Times New Roman"/>
                <w:color w:val="000000"/>
              </w:rPr>
              <w:t>W zakresie obciążeń związanych z koniecznością uzyskania zaświadczenia dotyczącego biegłości językowej nie uwzględniono obciążeń związanych z przeszkoleniem i poniesieniem kosztów egzaminacyjnych. Projektodawca nie dysponuje danymi dotyczącymi rynkowych cen szkoleń. Jednocześnie zarządzający lotniskami, których pracownicy będą ubiegać się o dokument potwierdzający odpowiednią biegłość językową, nie muszą zlecać szkoleń w tym zakresie firmom zewnętrznym, a mogą być</w:t>
            </w:r>
            <w:r w:rsidR="003B04A2" w:rsidRPr="00B35897">
              <w:rPr>
                <w:rFonts w:ascii="Times New Roman" w:hAnsi="Times New Roman"/>
                <w:color w:val="000000"/>
              </w:rPr>
              <w:t xml:space="preserve"> one</w:t>
            </w:r>
            <w:r w:rsidRPr="00B35897">
              <w:rPr>
                <w:rFonts w:ascii="Times New Roman" w:hAnsi="Times New Roman"/>
                <w:color w:val="000000"/>
              </w:rPr>
              <w:t xml:space="preserve"> przeprowadzone w </w:t>
            </w:r>
            <w:r w:rsidR="003B04A2" w:rsidRPr="00B35897">
              <w:rPr>
                <w:rFonts w:ascii="Times New Roman" w:hAnsi="Times New Roman"/>
                <w:color w:val="000000"/>
              </w:rPr>
              <w:t>ramach już prowadzonych szkoleń w zakresie uzyskania zezwolenia na poruszanie się w polu manewrowym lotniska.</w:t>
            </w:r>
          </w:p>
          <w:p w14:paraId="6B7D2362" w14:textId="0C6BBABF" w:rsidR="00453AEE" w:rsidRPr="00301959" w:rsidRDefault="00453AEE" w:rsidP="00453AEE">
            <w:pPr>
              <w:spacing w:after="120" w:line="240" w:lineRule="auto"/>
              <w:jc w:val="both"/>
              <w:rPr>
                <w:rFonts w:ascii="Times New Roman" w:hAnsi="Times New Roman"/>
                <w:color w:val="000000"/>
                <w:sz w:val="21"/>
                <w:szCs w:val="21"/>
              </w:rPr>
            </w:pPr>
            <w:r>
              <w:rPr>
                <w:rFonts w:ascii="Times New Roman" w:hAnsi="Times New Roman"/>
                <w:bCs/>
                <w:color w:val="000000"/>
              </w:rPr>
              <w:t>P</w:t>
            </w:r>
            <w:r w:rsidRPr="00453AEE">
              <w:rPr>
                <w:rFonts w:ascii="Times New Roman" w:hAnsi="Times New Roman"/>
                <w:bCs/>
                <w:color w:val="000000"/>
              </w:rPr>
              <w:t xml:space="preserve">rzy szacowaniu kosztów związanych z egzaminami językowymi nie brano pod uwagę zagadnień związanych z kosztami </w:t>
            </w:r>
            <w:r>
              <w:rPr>
                <w:rFonts w:ascii="Times New Roman" w:hAnsi="Times New Roman"/>
                <w:bCs/>
                <w:color w:val="000000"/>
              </w:rPr>
              <w:t>dojazdów, diet i zakwaterowania</w:t>
            </w:r>
            <w:r w:rsidR="0043589A">
              <w:rPr>
                <w:rFonts w:ascii="Times New Roman" w:hAnsi="Times New Roman"/>
                <w:bCs/>
                <w:color w:val="000000"/>
              </w:rPr>
              <w:t xml:space="preserve"> osób przystępujących do egzaminów przeprowadzanych przez ULC</w:t>
            </w:r>
            <w:r w:rsidRPr="00453AEE">
              <w:rPr>
                <w:rFonts w:ascii="Times New Roman" w:hAnsi="Times New Roman"/>
                <w:bCs/>
                <w:color w:val="000000"/>
              </w:rPr>
              <w:t xml:space="preserve">, ponieważ trudno jednoznacznie określić te koszty dla każdego podmiotu zobligowanego do stosowania przepisów prawa UE. </w:t>
            </w:r>
            <w:r>
              <w:rPr>
                <w:rFonts w:ascii="Times New Roman" w:hAnsi="Times New Roman"/>
                <w:bCs/>
                <w:color w:val="000000"/>
              </w:rPr>
              <w:t>K</w:t>
            </w:r>
            <w:r w:rsidRPr="00453AEE">
              <w:rPr>
                <w:rFonts w:ascii="Times New Roman" w:hAnsi="Times New Roman"/>
                <w:bCs/>
                <w:color w:val="000000"/>
              </w:rPr>
              <w:t xml:space="preserve">ażde z lotnisk jest położone w innej części kraju, a tym samym </w:t>
            </w:r>
            <w:r>
              <w:rPr>
                <w:rFonts w:ascii="Times New Roman" w:hAnsi="Times New Roman"/>
                <w:bCs/>
                <w:color w:val="000000"/>
              </w:rPr>
              <w:t>koszty</w:t>
            </w:r>
            <w:r w:rsidRPr="00453AEE">
              <w:rPr>
                <w:rFonts w:ascii="Times New Roman" w:hAnsi="Times New Roman"/>
                <w:bCs/>
                <w:color w:val="000000"/>
              </w:rPr>
              <w:t xml:space="preserve"> te będą się różnić w zależności od lokalizacji lotniska, co bezpośrednio wpływa na koszt dojazdu. </w:t>
            </w:r>
            <w:r>
              <w:rPr>
                <w:rFonts w:ascii="Times New Roman" w:hAnsi="Times New Roman"/>
                <w:bCs/>
                <w:color w:val="000000"/>
              </w:rPr>
              <w:t>Zatem</w:t>
            </w:r>
            <w:r w:rsidRPr="00453AEE">
              <w:rPr>
                <w:rFonts w:ascii="Times New Roman" w:hAnsi="Times New Roman"/>
                <w:bCs/>
                <w:color w:val="000000"/>
              </w:rPr>
              <w:t>, aby uniknąć nieadekwatności wyliczeń</w:t>
            </w:r>
            <w:r w:rsidR="00B03596">
              <w:rPr>
                <w:rFonts w:ascii="Times New Roman" w:hAnsi="Times New Roman"/>
                <w:bCs/>
                <w:color w:val="000000"/>
              </w:rPr>
              <w:t>,</w:t>
            </w:r>
            <w:r w:rsidRPr="00453AEE">
              <w:rPr>
                <w:rFonts w:ascii="Times New Roman" w:hAnsi="Times New Roman"/>
                <w:bCs/>
                <w:color w:val="000000"/>
              </w:rPr>
              <w:t xml:space="preserve"> wskazano jedynie bezpośredni koszt przeprowadzenia egzaminu.</w:t>
            </w:r>
            <w:r>
              <w:rPr>
                <w:rFonts w:ascii="Times New Roman" w:hAnsi="Times New Roman"/>
                <w:bCs/>
                <w:color w:val="000000"/>
              </w:rPr>
              <w:t xml:space="preserve"> Ponadto Prezes ULC zadeklarował możliwość</w:t>
            </w:r>
            <w:r w:rsidRPr="00453AEE">
              <w:rPr>
                <w:rFonts w:ascii="Times New Roman" w:hAnsi="Times New Roman"/>
                <w:bCs/>
                <w:color w:val="000000"/>
              </w:rPr>
              <w:t xml:space="preserve"> przeprowadzenia egzaminów z zakresu biegłości językowej w </w:t>
            </w:r>
            <w:r>
              <w:rPr>
                <w:rFonts w:ascii="Times New Roman" w:hAnsi="Times New Roman"/>
                <w:bCs/>
                <w:color w:val="000000"/>
              </w:rPr>
              <w:t>obiektach należących do zarządzających lotniskami</w:t>
            </w:r>
            <w:r w:rsidRPr="00453AEE">
              <w:rPr>
                <w:rFonts w:ascii="Times New Roman" w:hAnsi="Times New Roman"/>
                <w:bCs/>
                <w:color w:val="000000"/>
              </w:rPr>
              <w:t>, co powinno zasadniczo zniwelować dodatkowe koszty związane z</w:t>
            </w:r>
            <w:r>
              <w:rPr>
                <w:rFonts w:ascii="Times New Roman" w:hAnsi="Times New Roman"/>
                <w:bCs/>
                <w:color w:val="000000"/>
              </w:rPr>
              <w:t> </w:t>
            </w:r>
            <w:r w:rsidRPr="00453AEE">
              <w:rPr>
                <w:rFonts w:ascii="Times New Roman" w:hAnsi="Times New Roman"/>
                <w:bCs/>
                <w:color w:val="000000"/>
              </w:rPr>
              <w:t>koniecznością przystąpienia do egzaminów językowych.</w:t>
            </w:r>
          </w:p>
        </w:tc>
      </w:tr>
      <w:tr w:rsidR="005E226C" w:rsidRPr="008B4FE6" w14:paraId="0E014B90" w14:textId="77777777" w:rsidTr="00794A69">
        <w:trPr>
          <w:gridAfter w:val="1"/>
          <w:wAfter w:w="9" w:type="dxa"/>
          <w:trHeight w:val="342"/>
        </w:trPr>
        <w:tc>
          <w:tcPr>
            <w:tcW w:w="10938" w:type="dxa"/>
            <w:gridSpan w:val="22"/>
            <w:shd w:val="clear" w:color="auto" w:fill="99CCFF"/>
            <w:vAlign w:val="center"/>
          </w:tcPr>
          <w:p w14:paraId="721E431B" w14:textId="77777777" w:rsidR="005E226C" w:rsidRPr="008B4FE6" w:rsidRDefault="005E226C" w:rsidP="005E226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5E226C" w:rsidRPr="008B4FE6" w14:paraId="752FC931" w14:textId="77777777" w:rsidTr="00794A69">
        <w:trPr>
          <w:gridAfter w:val="1"/>
          <w:wAfter w:w="9" w:type="dxa"/>
          <w:trHeight w:val="151"/>
        </w:trPr>
        <w:tc>
          <w:tcPr>
            <w:tcW w:w="10938" w:type="dxa"/>
            <w:gridSpan w:val="22"/>
            <w:shd w:val="clear" w:color="auto" w:fill="FFFFFF"/>
          </w:tcPr>
          <w:p w14:paraId="62BC8464" w14:textId="77777777" w:rsidR="005E226C" w:rsidRPr="008B4FE6" w:rsidRDefault="005E226C" w:rsidP="005E226C">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5E226C" w:rsidRPr="008B4FE6" w14:paraId="1D669D4F" w14:textId="77777777" w:rsidTr="004D3F29">
        <w:trPr>
          <w:gridAfter w:val="1"/>
          <w:wAfter w:w="9" w:type="dxa"/>
          <w:trHeight w:val="946"/>
        </w:trPr>
        <w:tc>
          <w:tcPr>
            <w:tcW w:w="4043" w:type="dxa"/>
            <w:gridSpan w:val="9"/>
            <w:shd w:val="clear" w:color="auto" w:fill="FFFFFF"/>
          </w:tcPr>
          <w:p w14:paraId="454646F9" w14:textId="77777777" w:rsidR="005E226C" w:rsidRDefault="005E226C" w:rsidP="005E226C">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6895" w:type="dxa"/>
            <w:gridSpan w:val="13"/>
            <w:shd w:val="clear" w:color="auto" w:fill="FFFFFF"/>
          </w:tcPr>
          <w:p w14:paraId="341DA722" w14:textId="77777777" w:rsidR="005E226C" w:rsidRDefault="005E226C" w:rsidP="005E226C">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tak</w:t>
            </w:r>
          </w:p>
          <w:p w14:paraId="70A193AC" w14:textId="77777777" w:rsidR="005E226C" w:rsidRDefault="005E226C" w:rsidP="005E226C">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w:t>
            </w:r>
          </w:p>
          <w:p w14:paraId="01AB22E7" w14:textId="77777777" w:rsidR="005E226C" w:rsidRDefault="005E226C" w:rsidP="005E226C">
            <w:pPr>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tc>
      </w:tr>
      <w:tr w:rsidR="005E226C" w:rsidRPr="008B4FE6" w14:paraId="451AAD0B" w14:textId="77777777" w:rsidTr="004D3F29">
        <w:trPr>
          <w:gridAfter w:val="1"/>
          <w:wAfter w:w="9" w:type="dxa"/>
          <w:trHeight w:val="1245"/>
        </w:trPr>
        <w:tc>
          <w:tcPr>
            <w:tcW w:w="4043" w:type="dxa"/>
            <w:gridSpan w:val="9"/>
            <w:shd w:val="clear" w:color="auto" w:fill="FFFFFF"/>
          </w:tcPr>
          <w:p w14:paraId="04ADABAF" w14:textId="77777777" w:rsidR="005E226C" w:rsidRPr="008B4FE6"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15A003BC" w14:textId="77777777" w:rsidR="005E226C" w:rsidRPr="008B4FE6"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36BC0EC0" w14:textId="77777777" w:rsidR="005E226C"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678EB237" w14:textId="77777777" w:rsidR="005E226C" w:rsidRPr="008B4FE6" w:rsidRDefault="005E226C" w:rsidP="005E226C">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6895" w:type="dxa"/>
            <w:gridSpan w:val="13"/>
            <w:shd w:val="clear" w:color="auto" w:fill="FFFFFF"/>
          </w:tcPr>
          <w:p w14:paraId="6857D958" w14:textId="77777777" w:rsidR="005E226C" w:rsidRPr="008B4FE6" w:rsidRDefault="005E226C" w:rsidP="005E226C">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0D39FE5B" w14:textId="77777777" w:rsidR="005E226C" w:rsidRPr="008B4FE6" w:rsidRDefault="005E226C" w:rsidP="005E226C">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04DFA66E" w14:textId="77777777" w:rsidR="005E226C" w:rsidRPr="008B4FE6"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13007460" w14:textId="77777777" w:rsidR="005E226C" w:rsidRPr="008B4FE6"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37D3303" w14:textId="77777777" w:rsidR="005E226C" w:rsidRPr="008B4FE6" w:rsidRDefault="005E226C" w:rsidP="005E226C">
            <w:pPr>
              <w:spacing w:line="240" w:lineRule="auto"/>
              <w:rPr>
                <w:rFonts w:ascii="Times New Roman" w:hAnsi="Times New Roman"/>
                <w:color w:val="000000"/>
              </w:rPr>
            </w:pPr>
          </w:p>
        </w:tc>
      </w:tr>
      <w:tr w:rsidR="005E226C" w:rsidRPr="008B4FE6" w14:paraId="73378A52" w14:textId="77777777" w:rsidTr="004D3F29">
        <w:trPr>
          <w:gridAfter w:val="1"/>
          <w:wAfter w:w="9" w:type="dxa"/>
          <w:trHeight w:val="870"/>
        </w:trPr>
        <w:tc>
          <w:tcPr>
            <w:tcW w:w="4043" w:type="dxa"/>
            <w:gridSpan w:val="9"/>
            <w:shd w:val="clear" w:color="auto" w:fill="FFFFFF"/>
          </w:tcPr>
          <w:p w14:paraId="2B6D4641" w14:textId="77777777" w:rsidR="005E226C" w:rsidRPr="008B4FE6" w:rsidRDefault="005E226C" w:rsidP="005E226C">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6895" w:type="dxa"/>
            <w:gridSpan w:val="13"/>
            <w:shd w:val="clear" w:color="auto" w:fill="FFFFFF"/>
          </w:tcPr>
          <w:p w14:paraId="1A2CFB7D" w14:textId="77777777" w:rsidR="005E226C"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4AB8B603" w14:textId="77777777" w:rsidR="005E226C"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2B2B757F" w14:textId="77777777" w:rsidR="005E226C"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p w14:paraId="3D474BE6" w14:textId="77777777" w:rsidR="005E226C" w:rsidRPr="008B4FE6" w:rsidRDefault="005E226C" w:rsidP="005E226C">
            <w:pPr>
              <w:spacing w:line="240" w:lineRule="auto"/>
              <w:rPr>
                <w:rFonts w:ascii="Times New Roman" w:hAnsi="Times New Roman"/>
                <w:color w:val="000000"/>
              </w:rPr>
            </w:pPr>
          </w:p>
        </w:tc>
      </w:tr>
      <w:tr w:rsidR="005E226C" w:rsidRPr="008B4FE6" w14:paraId="332E7505" w14:textId="77777777" w:rsidTr="00794A69">
        <w:trPr>
          <w:gridAfter w:val="1"/>
          <w:wAfter w:w="9" w:type="dxa"/>
          <w:trHeight w:val="630"/>
        </w:trPr>
        <w:tc>
          <w:tcPr>
            <w:tcW w:w="10938" w:type="dxa"/>
            <w:gridSpan w:val="22"/>
            <w:shd w:val="clear" w:color="auto" w:fill="FFFFFF"/>
          </w:tcPr>
          <w:p w14:paraId="34C26ED7" w14:textId="77777777" w:rsidR="005E226C" w:rsidRDefault="005E226C" w:rsidP="005E226C">
            <w:pPr>
              <w:spacing w:line="240" w:lineRule="auto"/>
              <w:jc w:val="both"/>
              <w:rPr>
                <w:rFonts w:ascii="Times New Roman" w:hAnsi="Times New Roman"/>
                <w:color w:val="000000"/>
              </w:rPr>
            </w:pPr>
            <w:r>
              <w:rPr>
                <w:rFonts w:ascii="Times New Roman" w:hAnsi="Times New Roman"/>
                <w:color w:val="000000"/>
              </w:rPr>
              <w:t>Komentarz:</w:t>
            </w:r>
          </w:p>
          <w:p w14:paraId="2222FC1C" w14:textId="52E2F228" w:rsidR="005E226C" w:rsidRPr="008B4FE6" w:rsidRDefault="005E226C" w:rsidP="003C33C5">
            <w:pPr>
              <w:spacing w:after="120" w:line="240" w:lineRule="auto"/>
              <w:jc w:val="both"/>
              <w:rPr>
                <w:rFonts w:ascii="Times New Roman" w:hAnsi="Times New Roman"/>
                <w:color w:val="000000"/>
              </w:rPr>
            </w:pPr>
            <w:r>
              <w:rPr>
                <w:rFonts w:ascii="Times New Roman" w:hAnsi="Times New Roman"/>
                <w:color w:val="000000"/>
              </w:rPr>
              <w:t xml:space="preserve">W związku z koniecznością zapewnienia stosowania przepisów zmienionego rozporządzeniem </w:t>
            </w:r>
            <w:r w:rsidR="003C33C5">
              <w:rPr>
                <w:rFonts w:ascii="Times New Roman" w:hAnsi="Times New Roman"/>
                <w:color w:val="000000"/>
              </w:rPr>
              <w:t xml:space="preserve">(UE) </w:t>
            </w:r>
            <w:r w:rsidR="00FF1C4E">
              <w:rPr>
                <w:rFonts w:ascii="Times New Roman" w:hAnsi="Times New Roman"/>
                <w:color w:val="000000"/>
              </w:rPr>
              <w:t>nr 2020/2</w:t>
            </w:r>
            <w:r>
              <w:rPr>
                <w:rFonts w:ascii="Times New Roman" w:hAnsi="Times New Roman"/>
                <w:color w:val="000000"/>
              </w:rPr>
              <w:t>148 rozporządzenia nr 139/2014/UE wprowadzana jest procedura w zakresie</w:t>
            </w:r>
            <w:r w:rsidRPr="00F074CB">
              <w:rPr>
                <w:rFonts w:ascii="Times New Roman" w:hAnsi="Times New Roman"/>
                <w:color w:val="000000"/>
              </w:rPr>
              <w:t xml:space="preserve"> wykazywania biegłości językowej, o której mowa w ADR.OPS.B.029 załącznika IV d</w:t>
            </w:r>
            <w:r>
              <w:rPr>
                <w:rFonts w:ascii="Times New Roman" w:hAnsi="Times New Roman"/>
                <w:color w:val="000000"/>
              </w:rPr>
              <w:t xml:space="preserve">o rozporządzenia nr 139/2014/UE, i wydawania zaświadczenia w tym zakresie oraz procedura </w:t>
            </w:r>
            <w:r w:rsidRPr="00F074CB">
              <w:rPr>
                <w:rFonts w:ascii="Times New Roman" w:hAnsi="Times New Roman"/>
                <w:color w:val="000000"/>
              </w:rPr>
              <w:t>udzielania odstępstwa, o którym mowa w ADR.OPS.B.029 lit. g załącznika IV do rozporządzenia nr 139/2014/UE</w:t>
            </w:r>
            <w:r>
              <w:rPr>
                <w:rFonts w:ascii="Times New Roman" w:hAnsi="Times New Roman"/>
                <w:color w:val="000000"/>
              </w:rPr>
              <w:t>.</w:t>
            </w:r>
          </w:p>
        </w:tc>
      </w:tr>
      <w:tr w:rsidR="005E226C" w:rsidRPr="008B4FE6" w14:paraId="3A6DF34A" w14:textId="77777777" w:rsidTr="00794A69">
        <w:trPr>
          <w:gridAfter w:val="1"/>
          <w:wAfter w:w="9" w:type="dxa"/>
          <w:trHeight w:val="142"/>
        </w:trPr>
        <w:tc>
          <w:tcPr>
            <w:tcW w:w="10938" w:type="dxa"/>
            <w:gridSpan w:val="22"/>
            <w:shd w:val="clear" w:color="auto" w:fill="99CCFF"/>
          </w:tcPr>
          <w:p w14:paraId="184C1929" w14:textId="77777777" w:rsidR="005E226C" w:rsidRPr="008B4FE6" w:rsidRDefault="005E226C" w:rsidP="005E226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5E226C" w:rsidRPr="008B4FE6" w14:paraId="5AFEBCD3" w14:textId="77777777" w:rsidTr="00794A69">
        <w:trPr>
          <w:gridAfter w:val="1"/>
          <w:wAfter w:w="9" w:type="dxa"/>
          <w:trHeight w:val="142"/>
        </w:trPr>
        <w:tc>
          <w:tcPr>
            <w:tcW w:w="10938" w:type="dxa"/>
            <w:gridSpan w:val="22"/>
            <w:shd w:val="clear" w:color="auto" w:fill="auto"/>
          </w:tcPr>
          <w:p w14:paraId="271B3CF8" w14:textId="7A35115C" w:rsidR="005E226C" w:rsidRPr="00FE68A3" w:rsidRDefault="005E226C" w:rsidP="00163608">
            <w:pPr>
              <w:spacing w:before="120" w:after="120" w:line="240" w:lineRule="auto"/>
              <w:jc w:val="both"/>
              <w:rPr>
                <w:rFonts w:ascii="Times New Roman" w:hAnsi="Times New Roman"/>
                <w:color w:val="000000"/>
              </w:rPr>
            </w:pPr>
            <w:r w:rsidRPr="00FE68A3">
              <w:rPr>
                <w:rFonts w:ascii="Times New Roman" w:hAnsi="Times New Roman"/>
                <w:color w:val="000000"/>
              </w:rPr>
              <w:t xml:space="preserve">W związku z koniecznością uzyskania zaświadczeń dot. biegłości językowej personel </w:t>
            </w:r>
            <w:r>
              <w:rPr>
                <w:rFonts w:ascii="Times New Roman" w:hAnsi="Times New Roman"/>
                <w:color w:val="000000"/>
              </w:rPr>
              <w:t xml:space="preserve">zarządzającego lotniskiem </w:t>
            </w:r>
            <w:r w:rsidRPr="00FE68A3">
              <w:rPr>
                <w:rFonts w:ascii="Times New Roman" w:hAnsi="Times New Roman"/>
                <w:color w:val="000000"/>
              </w:rPr>
              <w:t xml:space="preserve">posiadający zezwolenia na </w:t>
            </w:r>
            <w:r w:rsidRPr="00163608">
              <w:rPr>
                <w:rFonts w:ascii="Times New Roman" w:hAnsi="Times New Roman"/>
                <w:color w:val="000000"/>
              </w:rPr>
              <w:t xml:space="preserve">poruszania się w polu manewrowym lotniska uzyska przewagę na rynku pracy przez posiadanie zaświadczenia dot. biegłości językowej, poprzedzonego przeszkoleniem oraz egzaminem państwowym. Niemniej celem uzyskania nowych zaświadczeń niezbędne będzie przeszkolenie oraz poniesienie kosztów egzaminacyjnych. </w:t>
            </w:r>
          </w:p>
        </w:tc>
      </w:tr>
      <w:tr w:rsidR="005E226C" w:rsidRPr="008B4FE6" w14:paraId="5D96C868" w14:textId="77777777" w:rsidTr="00794A69">
        <w:trPr>
          <w:gridAfter w:val="1"/>
          <w:wAfter w:w="9" w:type="dxa"/>
          <w:trHeight w:val="142"/>
        </w:trPr>
        <w:tc>
          <w:tcPr>
            <w:tcW w:w="10938" w:type="dxa"/>
            <w:gridSpan w:val="22"/>
            <w:shd w:val="clear" w:color="auto" w:fill="99CCFF"/>
          </w:tcPr>
          <w:p w14:paraId="799ED679" w14:textId="77777777" w:rsidR="005E226C" w:rsidRPr="008B4FE6" w:rsidRDefault="005E226C" w:rsidP="005E226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Wpływ na pozostałe obszary</w:t>
            </w:r>
          </w:p>
        </w:tc>
      </w:tr>
      <w:tr w:rsidR="005E226C" w:rsidRPr="008B4FE6" w14:paraId="06F71B8D" w14:textId="77777777" w:rsidTr="004D3F29">
        <w:trPr>
          <w:gridAfter w:val="1"/>
          <w:wAfter w:w="9" w:type="dxa"/>
          <w:trHeight w:val="1031"/>
        </w:trPr>
        <w:tc>
          <w:tcPr>
            <w:tcW w:w="2751" w:type="dxa"/>
            <w:gridSpan w:val="6"/>
            <w:shd w:val="clear" w:color="auto" w:fill="FFFFFF"/>
          </w:tcPr>
          <w:p w14:paraId="7C931FB6" w14:textId="77777777" w:rsidR="005E226C" w:rsidRPr="008B4FE6" w:rsidRDefault="005E226C" w:rsidP="005E226C">
            <w:pPr>
              <w:spacing w:line="240" w:lineRule="auto"/>
              <w:rPr>
                <w:rFonts w:ascii="Times New Roman" w:hAnsi="Times New Roman"/>
                <w:color w:val="000000"/>
              </w:rPr>
            </w:pPr>
          </w:p>
          <w:p w14:paraId="33347278" w14:textId="77777777" w:rsidR="005E226C" w:rsidRPr="008B4FE6"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7E18280D" w14:textId="77777777" w:rsidR="005E226C"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7FC57F58" w14:textId="77777777" w:rsidR="005E226C" w:rsidRPr="00BF6667"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516" w:type="dxa"/>
            <w:gridSpan w:val="10"/>
            <w:shd w:val="clear" w:color="auto" w:fill="FFFFFF"/>
          </w:tcPr>
          <w:p w14:paraId="56B3404A" w14:textId="77777777" w:rsidR="005E226C" w:rsidRPr="008B4FE6" w:rsidRDefault="005E226C" w:rsidP="005E226C">
            <w:pPr>
              <w:spacing w:line="240" w:lineRule="auto"/>
              <w:rPr>
                <w:rFonts w:ascii="Times New Roman" w:hAnsi="Times New Roman"/>
                <w:color w:val="000000"/>
              </w:rPr>
            </w:pPr>
          </w:p>
          <w:p w14:paraId="35B63152" w14:textId="77777777" w:rsidR="005E226C" w:rsidRPr="008B4FE6"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98EF9D9" w14:textId="77777777" w:rsidR="005E226C"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6D13B240" w14:textId="77777777" w:rsidR="005E226C" w:rsidRPr="008B4FE6" w:rsidRDefault="005E226C" w:rsidP="00821C13">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p>
        </w:tc>
        <w:tc>
          <w:tcPr>
            <w:tcW w:w="4671" w:type="dxa"/>
            <w:gridSpan w:val="6"/>
            <w:shd w:val="clear" w:color="auto" w:fill="FFFFFF"/>
          </w:tcPr>
          <w:p w14:paraId="27AA38D6" w14:textId="77777777" w:rsidR="005E226C" w:rsidRPr="008B4FE6" w:rsidRDefault="005E226C" w:rsidP="005E226C">
            <w:pPr>
              <w:spacing w:line="240" w:lineRule="auto"/>
              <w:rPr>
                <w:rFonts w:ascii="Times New Roman" w:hAnsi="Times New Roman"/>
                <w:color w:val="000000"/>
              </w:rPr>
            </w:pPr>
          </w:p>
          <w:p w14:paraId="48533FAF" w14:textId="77777777" w:rsidR="005E226C" w:rsidRDefault="005E226C" w:rsidP="005E226C">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3CBF0387" w14:textId="77777777" w:rsidR="005E226C" w:rsidRPr="008B4FE6" w:rsidRDefault="005E226C" w:rsidP="005E226C">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FC6075">
              <w:rPr>
                <w:rFonts w:ascii="Times New Roman" w:hAnsi="Times New Roman"/>
                <w:color w:val="000000"/>
              </w:rPr>
            </w:r>
            <w:r w:rsidR="00FC607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5E226C" w:rsidRPr="008B4FE6" w14:paraId="3B0FA9C4" w14:textId="77777777" w:rsidTr="004D3F29">
        <w:trPr>
          <w:gridAfter w:val="1"/>
          <w:wAfter w:w="9" w:type="dxa"/>
          <w:trHeight w:val="712"/>
        </w:trPr>
        <w:tc>
          <w:tcPr>
            <w:tcW w:w="1685" w:type="dxa"/>
            <w:gridSpan w:val="2"/>
            <w:shd w:val="clear" w:color="auto" w:fill="FFFFFF"/>
            <w:vAlign w:val="center"/>
          </w:tcPr>
          <w:p w14:paraId="50E8AAF7" w14:textId="77777777" w:rsidR="005E226C" w:rsidRPr="008B4FE6" w:rsidRDefault="005E226C" w:rsidP="005E226C">
            <w:pPr>
              <w:spacing w:line="240" w:lineRule="auto"/>
              <w:rPr>
                <w:rFonts w:ascii="Times New Roman" w:hAnsi="Times New Roman"/>
                <w:color w:val="000000"/>
              </w:rPr>
            </w:pPr>
            <w:r w:rsidRPr="008B4FE6">
              <w:rPr>
                <w:rFonts w:ascii="Times New Roman" w:hAnsi="Times New Roman"/>
                <w:color w:val="000000"/>
              </w:rPr>
              <w:t>Omówienie wpływu</w:t>
            </w:r>
          </w:p>
        </w:tc>
        <w:tc>
          <w:tcPr>
            <w:tcW w:w="9253" w:type="dxa"/>
            <w:gridSpan w:val="20"/>
            <w:shd w:val="clear" w:color="auto" w:fill="FFFFFF"/>
            <w:vAlign w:val="center"/>
          </w:tcPr>
          <w:p w14:paraId="08F3AF29" w14:textId="77777777" w:rsidR="005E226C" w:rsidRPr="008B4FE6" w:rsidRDefault="005E226C" w:rsidP="005E226C">
            <w:pPr>
              <w:spacing w:line="240" w:lineRule="auto"/>
              <w:jc w:val="both"/>
              <w:rPr>
                <w:rFonts w:ascii="Times New Roman" w:hAnsi="Times New Roman"/>
                <w:color w:val="000000"/>
                <w:spacing w:val="-2"/>
              </w:rPr>
            </w:pPr>
            <w:r>
              <w:rPr>
                <w:rFonts w:ascii="Times New Roman" w:hAnsi="Times New Roman"/>
                <w:color w:val="000000"/>
                <w:spacing w:val="-2"/>
              </w:rPr>
              <w:t>Projekt nie ma wpływu na obszary nie związane bezpośrednio z wykonywaniem operacji lotniczych z lotnisk.</w:t>
            </w:r>
          </w:p>
          <w:p w14:paraId="07935AD1" w14:textId="77777777" w:rsidR="005E226C" w:rsidRPr="008B4FE6" w:rsidRDefault="005E226C" w:rsidP="005E226C">
            <w:pPr>
              <w:spacing w:line="240" w:lineRule="auto"/>
              <w:jc w:val="both"/>
              <w:rPr>
                <w:rFonts w:ascii="Times New Roman" w:hAnsi="Times New Roman"/>
                <w:color w:val="000000"/>
                <w:spacing w:val="-2"/>
              </w:rPr>
            </w:pPr>
          </w:p>
        </w:tc>
      </w:tr>
      <w:tr w:rsidR="005E226C" w:rsidRPr="008B4FE6" w14:paraId="425C4FA5" w14:textId="77777777" w:rsidTr="00794A69">
        <w:trPr>
          <w:gridAfter w:val="1"/>
          <w:wAfter w:w="9" w:type="dxa"/>
          <w:trHeight w:val="142"/>
        </w:trPr>
        <w:tc>
          <w:tcPr>
            <w:tcW w:w="10938" w:type="dxa"/>
            <w:gridSpan w:val="22"/>
            <w:shd w:val="clear" w:color="auto" w:fill="99CCFF"/>
          </w:tcPr>
          <w:p w14:paraId="62F093A0" w14:textId="77777777" w:rsidR="005E226C" w:rsidRPr="00627221" w:rsidRDefault="005E226C" w:rsidP="005E226C">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5E226C" w:rsidRPr="008B4FE6" w14:paraId="3CFA5DA2" w14:textId="77777777" w:rsidTr="00794A69">
        <w:trPr>
          <w:gridAfter w:val="1"/>
          <w:wAfter w:w="9" w:type="dxa"/>
          <w:trHeight w:val="142"/>
        </w:trPr>
        <w:tc>
          <w:tcPr>
            <w:tcW w:w="10938" w:type="dxa"/>
            <w:gridSpan w:val="22"/>
            <w:shd w:val="clear" w:color="auto" w:fill="FFFFFF"/>
          </w:tcPr>
          <w:p w14:paraId="6A6843B5" w14:textId="77777777" w:rsidR="005E226C" w:rsidRPr="00B37C80" w:rsidRDefault="005E226C" w:rsidP="00163608">
            <w:pPr>
              <w:spacing w:before="120" w:after="120" w:line="240" w:lineRule="auto"/>
              <w:jc w:val="both"/>
              <w:rPr>
                <w:rFonts w:ascii="Times New Roman" w:hAnsi="Times New Roman"/>
                <w:spacing w:val="-2"/>
              </w:rPr>
            </w:pPr>
            <w:r w:rsidRPr="002C2D25">
              <w:rPr>
                <w:rFonts w:ascii="Times New Roman" w:hAnsi="Times New Roman"/>
                <w:spacing w:val="-2"/>
              </w:rPr>
              <w:t xml:space="preserve">Wykonanie przepisów </w:t>
            </w:r>
            <w:r>
              <w:rPr>
                <w:rFonts w:ascii="Times New Roman" w:hAnsi="Times New Roman"/>
                <w:spacing w:val="-2"/>
              </w:rPr>
              <w:t>ustawy</w:t>
            </w:r>
            <w:r w:rsidRPr="002C2D25">
              <w:rPr>
                <w:rFonts w:ascii="Times New Roman" w:hAnsi="Times New Roman"/>
                <w:spacing w:val="-2"/>
              </w:rPr>
              <w:t xml:space="preserve"> nastąpi </w:t>
            </w:r>
            <w:r>
              <w:rPr>
                <w:rFonts w:ascii="Times New Roman" w:hAnsi="Times New Roman"/>
                <w:spacing w:val="-2"/>
              </w:rPr>
              <w:t>z</w:t>
            </w:r>
            <w:r w:rsidRPr="002C2D25">
              <w:rPr>
                <w:rFonts w:ascii="Times New Roman" w:hAnsi="Times New Roman"/>
                <w:spacing w:val="-2"/>
              </w:rPr>
              <w:t xml:space="preserve"> dni</w:t>
            </w:r>
            <w:r>
              <w:rPr>
                <w:rFonts w:ascii="Times New Roman" w:hAnsi="Times New Roman"/>
                <w:spacing w:val="-2"/>
              </w:rPr>
              <w:t>em</w:t>
            </w:r>
            <w:r w:rsidRPr="002C2D25">
              <w:rPr>
                <w:rFonts w:ascii="Times New Roman" w:hAnsi="Times New Roman"/>
                <w:spacing w:val="-2"/>
              </w:rPr>
              <w:t xml:space="preserve"> je</w:t>
            </w:r>
            <w:r>
              <w:rPr>
                <w:rFonts w:ascii="Times New Roman" w:hAnsi="Times New Roman"/>
                <w:spacing w:val="-2"/>
              </w:rPr>
              <w:t>j</w:t>
            </w:r>
            <w:r w:rsidRPr="002C2D25">
              <w:rPr>
                <w:rFonts w:ascii="Times New Roman" w:hAnsi="Times New Roman"/>
                <w:spacing w:val="-2"/>
              </w:rPr>
              <w:t xml:space="preserve"> wejścia w życie</w:t>
            </w:r>
            <w:r>
              <w:rPr>
                <w:rFonts w:ascii="Times New Roman" w:hAnsi="Times New Roman"/>
                <w:spacing w:val="-2"/>
              </w:rPr>
              <w:t>.</w:t>
            </w:r>
          </w:p>
        </w:tc>
      </w:tr>
      <w:tr w:rsidR="005E226C" w:rsidRPr="008B4FE6" w14:paraId="11220532" w14:textId="77777777" w:rsidTr="00794A69">
        <w:trPr>
          <w:gridAfter w:val="1"/>
          <w:wAfter w:w="9" w:type="dxa"/>
          <w:trHeight w:val="142"/>
        </w:trPr>
        <w:tc>
          <w:tcPr>
            <w:tcW w:w="10938" w:type="dxa"/>
            <w:gridSpan w:val="22"/>
            <w:shd w:val="clear" w:color="auto" w:fill="99CCFF"/>
          </w:tcPr>
          <w:p w14:paraId="6BE6D263" w14:textId="77777777" w:rsidR="005E226C" w:rsidRPr="008B4FE6" w:rsidRDefault="005E226C" w:rsidP="005E226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5E226C" w:rsidRPr="008B4FE6" w14:paraId="3F7284DE" w14:textId="77777777" w:rsidTr="00794A69">
        <w:trPr>
          <w:gridAfter w:val="1"/>
          <w:wAfter w:w="9" w:type="dxa"/>
          <w:trHeight w:val="142"/>
        </w:trPr>
        <w:tc>
          <w:tcPr>
            <w:tcW w:w="10938" w:type="dxa"/>
            <w:gridSpan w:val="22"/>
            <w:shd w:val="clear" w:color="auto" w:fill="FFFFFF"/>
          </w:tcPr>
          <w:p w14:paraId="612E11EC" w14:textId="77777777" w:rsidR="005E226C" w:rsidRPr="00B37C80" w:rsidRDefault="005E226C" w:rsidP="00163608">
            <w:pPr>
              <w:spacing w:before="120" w:after="120" w:line="240" w:lineRule="auto"/>
              <w:jc w:val="both"/>
              <w:rPr>
                <w:rFonts w:ascii="Times New Roman" w:hAnsi="Times New Roman"/>
                <w:color w:val="000000"/>
                <w:spacing w:val="-2"/>
              </w:rPr>
            </w:pPr>
            <w:r>
              <w:rPr>
                <w:rFonts w:ascii="Times New Roman" w:hAnsi="Times New Roman"/>
                <w:color w:val="000000"/>
                <w:spacing w:val="-2"/>
              </w:rPr>
              <w:t>Ewaluacja efektów projektu nie jest konieczna.</w:t>
            </w:r>
          </w:p>
        </w:tc>
      </w:tr>
      <w:tr w:rsidR="005E226C" w:rsidRPr="008B4FE6" w14:paraId="2C1F522B" w14:textId="77777777" w:rsidTr="00794A69">
        <w:trPr>
          <w:gridAfter w:val="1"/>
          <w:wAfter w:w="9" w:type="dxa"/>
          <w:trHeight w:val="142"/>
        </w:trPr>
        <w:tc>
          <w:tcPr>
            <w:tcW w:w="10938" w:type="dxa"/>
            <w:gridSpan w:val="22"/>
            <w:shd w:val="clear" w:color="auto" w:fill="99CCFF"/>
          </w:tcPr>
          <w:p w14:paraId="27601556" w14:textId="77777777" w:rsidR="005E226C" w:rsidRPr="008B4FE6" w:rsidRDefault="005E226C" w:rsidP="005E226C">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5E226C" w:rsidRPr="008B4FE6" w14:paraId="3FDA27BF" w14:textId="77777777" w:rsidTr="00794A69">
        <w:trPr>
          <w:gridAfter w:val="1"/>
          <w:wAfter w:w="9" w:type="dxa"/>
          <w:trHeight w:val="142"/>
        </w:trPr>
        <w:tc>
          <w:tcPr>
            <w:tcW w:w="10938" w:type="dxa"/>
            <w:gridSpan w:val="22"/>
            <w:shd w:val="clear" w:color="auto" w:fill="FFFFFF"/>
          </w:tcPr>
          <w:p w14:paraId="48A011DD" w14:textId="6CDD5716" w:rsidR="005E226C" w:rsidRPr="00B37C80" w:rsidRDefault="005E226C" w:rsidP="00163608">
            <w:pPr>
              <w:spacing w:before="120" w:after="120" w:line="240" w:lineRule="auto"/>
              <w:jc w:val="both"/>
              <w:rPr>
                <w:rFonts w:ascii="Times New Roman" w:hAnsi="Times New Roman"/>
                <w:color w:val="000000"/>
                <w:spacing w:val="-2"/>
              </w:rPr>
            </w:pPr>
            <w:r>
              <w:rPr>
                <w:rFonts w:ascii="Times New Roman" w:hAnsi="Times New Roman"/>
                <w:color w:val="000000"/>
                <w:spacing w:val="-2"/>
              </w:rPr>
              <w:t>Brak</w:t>
            </w:r>
            <w:r w:rsidR="009B6137">
              <w:rPr>
                <w:rFonts w:ascii="Times New Roman" w:hAnsi="Times New Roman"/>
                <w:color w:val="000000"/>
                <w:spacing w:val="-2"/>
              </w:rPr>
              <w:t>.</w:t>
            </w:r>
          </w:p>
        </w:tc>
      </w:tr>
    </w:tbl>
    <w:p w14:paraId="2F33A9C6" w14:textId="77777777" w:rsidR="006176ED" w:rsidRPr="00522D94" w:rsidRDefault="006176ED" w:rsidP="00676890">
      <w:pPr>
        <w:pStyle w:val="Nagwek1"/>
        <w:rPr>
          <w:rFonts w:ascii="Times New Roman" w:hAnsi="Times New Roman"/>
          <w:sz w:val="20"/>
          <w:szCs w:val="20"/>
        </w:rPr>
      </w:pPr>
    </w:p>
    <w:sectPr w:rsidR="006176ED" w:rsidRPr="00522D94" w:rsidSect="00725DE7">
      <w:headerReference w:type="default" r:id="rId8"/>
      <w:footerReference w:type="default" r:id="rId9"/>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9D02" w14:textId="77777777" w:rsidR="00FC6075" w:rsidRDefault="00FC6075" w:rsidP="00044739">
      <w:pPr>
        <w:spacing w:line="240" w:lineRule="auto"/>
      </w:pPr>
      <w:r>
        <w:separator/>
      </w:r>
    </w:p>
  </w:endnote>
  <w:endnote w:type="continuationSeparator" w:id="0">
    <w:p w14:paraId="16742D51" w14:textId="77777777" w:rsidR="00FC6075" w:rsidRDefault="00FC6075" w:rsidP="00044739">
      <w:pPr>
        <w:spacing w:line="240" w:lineRule="auto"/>
      </w:pPr>
      <w:r>
        <w:continuationSeparator/>
      </w:r>
    </w:p>
  </w:endnote>
  <w:endnote w:type="continuationNotice" w:id="1">
    <w:p w14:paraId="1FCD9B89" w14:textId="77777777" w:rsidR="00FC6075" w:rsidRDefault="00FC60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6C1C" w14:textId="77777777" w:rsidR="005F55B5" w:rsidRDefault="005F55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76A0E" w14:textId="77777777" w:rsidR="00FC6075" w:rsidRDefault="00FC6075" w:rsidP="00044739">
      <w:pPr>
        <w:spacing w:line="240" w:lineRule="auto"/>
      </w:pPr>
      <w:r>
        <w:separator/>
      </w:r>
    </w:p>
  </w:footnote>
  <w:footnote w:type="continuationSeparator" w:id="0">
    <w:p w14:paraId="71465689" w14:textId="77777777" w:rsidR="00FC6075" w:rsidRDefault="00FC6075" w:rsidP="00044739">
      <w:pPr>
        <w:spacing w:line="240" w:lineRule="auto"/>
      </w:pPr>
      <w:r>
        <w:continuationSeparator/>
      </w:r>
    </w:p>
  </w:footnote>
  <w:footnote w:type="continuationNotice" w:id="1">
    <w:p w14:paraId="741F8172" w14:textId="77777777" w:rsidR="00FC6075" w:rsidRDefault="00FC60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F015" w14:textId="77777777" w:rsidR="005F55B5" w:rsidRDefault="005F55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7"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0"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3"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51627561"/>
    <w:multiLevelType w:val="hybridMultilevel"/>
    <w:tmpl w:val="9A9CB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FC50F79"/>
    <w:multiLevelType w:val="hybridMultilevel"/>
    <w:tmpl w:val="5900CA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0"/>
  </w:num>
  <w:num w:numId="3">
    <w:abstractNumId w:val="8"/>
  </w:num>
  <w:num w:numId="4">
    <w:abstractNumId w:val="18"/>
  </w:num>
  <w:num w:numId="5">
    <w:abstractNumId w:val="1"/>
  </w:num>
  <w:num w:numId="6">
    <w:abstractNumId w:val="7"/>
  </w:num>
  <w:num w:numId="7">
    <w:abstractNumId w:val="11"/>
  </w:num>
  <w:num w:numId="8">
    <w:abstractNumId w:val="4"/>
  </w:num>
  <w:num w:numId="9">
    <w:abstractNumId w:val="13"/>
  </w:num>
  <w:num w:numId="10">
    <w:abstractNumId w:val="10"/>
  </w:num>
  <w:num w:numId="11">
    <w:abstractNumId w:val="12"/>
  </w:num>
  <w:num w:numId="12">
    <w:abstractNumId w:val="2"/>
  </w:num>
  <w:num w:numId="13">
    <w:abstractNumId w:val="9"/>
  </w:num>
  <w:num w:numId="14">
    <w:abstractNumId w:val="19"/>
  </w:num>
  <w:num w:numId="15">
    <w:abstractNumId w:val="15"/>
  </w:num>
  <w:num w:numId="16">
    <w:abstractNumId w:val="17"/>
  </w:num>
  <w:num w:numId="17">
    <w:abstractNumId w:val="5"/>
  </w:num>
  <w:num w:numId="18">
    <w:abstractNumId w:val="20"/>
  </w:num>
  <w:num w:numId="19">
    <w:abstractNumId w:val="21"/>
  </w:num>
  <w:num w:numId="20">
    <w:abstractNumId w:val="16"/>
  </w:num>
  <w:num w:numId="21">
    <w:abstractNumId w:val="6"/>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C6A"/>
    <w:rsid w:val="00006022"/>
    <w:rsid w:val="00010EFA"/>
    <w:rsid w:val="00010FBA"/>
    <w:rsid w:val="00012D11"/>
    <w:rsid w:val="00013EB5"/>
    <w:rsid w:val="00023836"/>
    <w:rsid w:val="00026E93"/>
    <w:rsid w:val="0002733A"/>
    <w:rsid w:val="00027E79"/>
    <w:rsid w:val="00031CC1"/>
    <w:rsid w:val="000356A9"/>
    <w:rsid w:val="0004013B"/>
    <w:rsid w:val="00042857"/>
    <w:rsid w:val="00042DF7"/>
    <w:rsid w:val="00044138"/>
    <w:rsid w:val="00044739"/>
    <w:rsid w:val="00051637"/>
    <w:rsid w:val="00055131"/>
    <w:rsid w:val="00056681"/>
    <w:rsid w:val="000620EA"/>
    <w:rsid w:val="000648A7"/>
    <w:rsid w:val="0006618B"/>
    <w:rsid w:val="000670C0"/>
    <w:rsid w:val="00071B99"/>
    <w:rsid w:val="000756E5"/>
    <w:rsid w:val="0007704E"/>
    <w:rsid w:val="00080E33"/>
    <w:rsid w:val="00080EC8"/>
    <w:rsid w:val="00084714"/>
    <w:rsid w:val="00093F96"/>
    <w:rsid w:val="000944AC"/>
    <w:rsid w:val="00094CB9"/>
    <w:rsid w:val="000956B2"/>
    <w:rsid w:val="000969E7"/>
    <w:rsid w:val="000A23DE"/>
    <w:rsid w:val="000A2CA8"/>
    <w:rsid w:val="000A389D"/>
    <w:rsid w:val="000A4020"/>
    <w:rsid w:val="000A59ED"/>
    <w:rsid w:val="000A65AE"/>
    <w:rsid w:val="000B4E3A"/>
    <w:rsid w:val="000B53E3"/>
    <w:rsid w:val="000B54FB"/>
    <w:rsid w:val="000B7F5D"/>
    <w:rsid w:val="000C13CB"/>
    <w:rsid w:val="000C29B0"/>
    <w:rsid w:val="000C76FC"/>
    <w:rsid w:val="000D044C"/>
    <w:rsid w:val="000D26F9"/>
    <w:rsid w:val="000D38FC"/>
    <w:rsid w:val="000D4D90"/>
    <w:rsid w:val="000E165B"/>
    <w:rsid w:val="000E2D10"/>
    <w:rsid w:val="000E7378"/>
    <w:rsid w:val="000F3204"/>
    <w:rsid w:val="000F5617"/>
    <w:rsid w:val="001015D4"/>
    <w:rsid w:val="00101F41"/>
    <w:rsid w:val="00104D8D"/>
    <w:rsid w:val="0010548B"/>
    <w:rsid w:val="001072D1"/>
    <w:rsid w:val="00117017"/>
    <w:rsid w:val="00120C0E"/>
    <w:rsid w:val="00126004"/>
    <w:rsid w:val="00130E8E"/>
    <w:rsid w:val="0013216E"/>
    <w:rsid w:val="001401B5"/>
    <w:rsid w:val="001422B9"/>
    <w:rsid w:val="00144AF1"/>
    <w:rsid w:val="0014665F"/>
    <w:rsid w:val="0015096E"/>
    <w:rsid w:val="00153464"/>
    <w:rsid w:val="0015412F"/>
    <w:rsid w:val="001541B3"/>
    <w:rsid w:val="00155B15"/>
    <w:rsid w:val="00161B47"/>
    <w:rsid w:val="001625BE"/>
    <w:rsid w:val="001634C0"/>
    <w:rsid w:val="00163608"/>
    <w:rsid w:val="001643A4"/>
    <w:rsid w:val="00165E7A"/>
    <w:rsid w:val="001727BB"/>
    <w:rsid w:val="0017465D"/>
    <w:rsid w:val="00175E3E"/>
    <w:rsid w:val="00180D25"/>
    <w:rsid w:val="0018318D"/>
    <w:rsid w:val="00184308"/>
    <w:rsid w:val="0018572C"/>
    <w:rsid w:val="00187E79"/>
    <w:rsid w:val="00187F0D"/>
    <w:rsid w:val="00192CC5"/>
    <w:rsid w:val="00193D25"/>
    <w:rsid w:val="001956A7"/>
    <w:rsid w:val="001968DC"/>
    <w:rsid w:val="001A118A"/>
    <w:rsid w:val="001A27F4"/>
    <w:rsid w:val="001A2D95"/>
    <w:rsid w:val="001A4E24"/>
    <w:rsid w:val="001A644D"/>
    <w:rsid w:val="001B3460"/>
    <w:rsid w:val="001B453D"/>
    <w:rsid w:val="001B4CA1"/>
    <w:rsid w:val="001B75D8"/>
    <w:rsid w:val="001C1060"/>
    <w:rsid w:val="001C392E"/>
    <w:rsid w:val="001C3C63"/>
    <w:rsid w:val="001C7C42"/>
    <w:rsid w:val="001D3DA5"/>
    <w:rsid w:val="001D4732"/>
    <w:rsid w:val="001D6A3C"/>
    <w:rsid w:val="001D6D51"/>
    <w:rsid w:val="001E12D1"/>
    <w:rsid w:val="001E23B7"/>
    <w:rsid w:val="001E4A47"/>
    <w:rsid w:val="001F653A"/>
    <w:rsid w:val="001F6979"/>
    <w:rsid w:val="00202BC6"/>
    <w:rsid w:val="00205141"/>
    <w:rsid w:val="0020516B"/>
    <w:rsid w:val="002129A0"/>
    <w:rsid w:val="00213559"/>
    <w:rsid w:val="00213EFD"/>
    <w:rsid w:val="00214885"/>
    <w:rsid w:val="002172F1"/>
    <w:rsid w:val="0021795D"/>
    <w:rsid w:val="00223C7B"/>
    <w:rsid w:val="00224AB1"/>
    <w:rsid w:val="0022687A"/>
    <w:rsid w:val="00230728"/>
    <w:rsid w:val="00231873"/>
    <w:rsid w:val="00234040"/>
    <w:rsid w:val="00235AD7"/>
    <w:rsid w:val="00235CD2"/>
    <w:rsid w:val="002410C9"/>
    <w:rsid w:val="002523AC"/>
    <w:rsid w:val="00254DED"/>
    <w:rsid w:val="00255619"/>
    <w:rsid w:val="00255DAD"/>
    <w:rsid w:val="00256108"/>
    <w:rsid w:val="00260F33"/>
    <w:rsid w:val="002613BD"/>
    <w:rsid w:val="002624F1"/>
    <w:rsid w:val="00262AFE"/>
    <w:rsid w:val="00270C81"/>
    <w:rsid w:val="00271558"/>
    <w:rsid w:val="00274862"/>
    <w:rsid w:val="00280760"/>
    <w:rsid w:val="00282D72"/>
    <w:rsid w:val="00283402"/>
    <w:rsid w:val="00286FE0"/>
    <w:rsid w:val="002871F4"/>
    <w:rsid w:val="00290FD6"/>
    <w:rsid w:val="002914AF"/>
    <w:rsid w:val="00294259"/>
    <w:rsid w:val="002A2C81"/>
    <w:rsid w:val="002B1998"/>
    <w:rsid w:val="002B3D1A"/>
    <w:rsid w:val="002B5DE0"/>
    <w:rsid w:val="002C1303"/>
    <w:rsid w:val="002C27D0"/>
    <w:rsid w:val="002C2C9B"/>
    <w:rsid w:val="002C2D25"/>
    <w:rsid w:val="002C7055"/>
    <w:rsid w:val="002D17D6"/>
    <w:rsid w:val="002D18D7"/>
    <w:rsid w:val="002D21CE"/>
    <w:rsid w:val="002D76BA"/>
    <w:rsid w:val="002E3DA3"/>
    <w:rsid w:val="002E450F"/>
    <w:rsid w:val="002E6B38"/>
    <w:rsid w:val="002E6D63"/>
    <w:rsid w:val="002E6E2B"/>
    <w:rsid w:val="002F500B"/>
    <w:rsid w:val="002F5BC6"/>
    <w:rsid w:val="002F6C3A"/>
    <w:rsid w:val="00300991"/>
    <w:rsid w:val="00301959"/>
    <w:rsid w:val="00305B8A"/>
    <w:rsid w:val="00306E06"/>
    <w:rsid w:val="003148AB"/>
    <w:rsid w:val="00320696"/>
    <w:rsid w:val="00325F90"/>
    <w:rsid w:val="00326EBA"/>
    <w:rsid w:val="00330025"/>
    <w:rsid w:val="00331BF9"/>
    <w:rsid w:val="0033495E"/>
    <w:rsid w:val="00334A79"/>
    <w:rsid w:val="00334D8D"/>
    <w:rsid w:val="00337345"/>
    <w:rsid w:val="00337DD2"/>
    <w:rsid w:val="003404D1"/>
    <w:rsid w:val="00340C23"/>
    <w:rsid w:val="00341B84"/>
    <w:rsid w:val="0034256E"/>
    <w:rsid w:val="003443FF"/>
    <w:rsid w:val="00355808"/>
    <w:rsid w:val="00362C7E"/>
    <w:rsid w:val="00363309"/>
    <w:rsid w:val="00363601"/>
    <w:rsid w:val="00376AC9"/>
    <w:rsid w:val="0038252D"/>
    <w:rsid w:val="0038300A"/>
    <w:rsid w:val="00386D77"/>
    <w:rsid w:val="0039211E"/>
    <w:rsid w:val="00392EF1"/>
    <w:rsid w:val="00393032"/>
    <w:rsid w:val="00394B69"/>
    <w:rsid w:val="00397078"/>
    <w:rsid w:val="003A6953"/>
    <w:rsid w:val="003B04A2"/>
    <w:rsid w:val="003B200F"/>
    <w:rsid w:val="003B24E7"/>
    <w:rsid w:val="003B6083"/>
    <w:rsid w:val="003C33C5"/>
    <w:rsid w:val="003C3838"/>
    <w:rsid w:val="003C5847"/>
    <w:rsid w:val="003C7B17"/>
    <w:rsid w:val="003D0681"/>
    <w:rsid w:val="003D12F6"/>
    <w:rsid w:val="003D1426"/>
    <w:rsid w:val="003D512C"/>
    <w:rsid w:val="003D6C4D"/>
    <w:rsid w:val="003D7190"/>
    <w:rsid w:val="003E2F4E"/>
    <w:rsid w:val="003E56C4"/>
    <w:rsid w:val="003E5896"/>
    <w:rsid w:val="003E720A"/>
    <w:rsid w:val="003F619E"/>
    <w:rsid w:val="004014E0"/>
    <w:rsid w:val="00403E6E"/>
    <w:rsid w:val="0041257E"/>
    <w:rsid w:val="004129B4"/>
    <w:rsid w:val="00417EF0"/>
    <w:rsid w:val="00420F6A"/>
    <w:rsid w:val="00421569"/>
    <w:rsid w:val="00422181"/>
    <w:rsid w:val="004244A8"/>
    <w:rsid w:val="00425F72"/>
    <w:rsid w:val="00427736"/>
    <w:rsid w:val="00432C0F"/>
    <w:rsid w:val="00434772"/>
    <w:rsid w:val="0043589A"/>
    <w:rsid w:val="004404C2"/>
    <w:rsid w:val="00441787"/>
    <w:rsid w:val="00444F2D"/>
    <w:rsid w:val="00445ADA"/>
    <w:rsid w:val="0044707F"/>
    <w:rsid w:val="00452034"/>
    <w:rsid w:val="00453AEE"/>
    <w:rsid w:val="0045528F"/>
    <w:rsid w:val="00455FA6"/>
    <w:rsid w:val="00456382"/>
    <w:rsid w:val="00466C70"/>
    <w:rsid w:val="004702C9"/>
    <w:rsid w:val="00472E45"/>
    <w:rsid w:val="00473FEA"/>
    <w:rsid w:val="0047579D"/>
    <w:rsid w:val="00483262"/>
    <w:rsid w:val="00484107"/>
    <w:rsid w:val="00484764"/>
    <w:rsid w:val="00485CC5"/>
    <w:rsid w:val="00491FF2"/>
    <w:rsid w:val="00493031"/>
    <w:rsid w:val="0049343F"/>
    <w:rsid w:val="00493818"/>
    <w:rsid w:val="00494F26"/>
    <w:rsid w:val="00494F88"/>
    <w:rsid w:val="004953AB"/>
    <w:rsid w:val="004964FC"/>
    <w:rsid w:val="004A145E"/>
    <w:rsid w:val="004A1F15"/>
    <w:rsid w:val="004A2A81"/>
    <w:rsid w:val="004A7BD7"/>
    <w:rsid w:val="004B417D"/>
    <w:rsid w:val="004B4411"/>
    <w:rsid w:val="004C0F4B"/>
    <w:rsid w:val="004C15C2"/>
    <w:rsid w:val="004C36D8"/>
    <w:rsid w:val="004C4443"/>
    <w:rsid w:val="004C6A0C"/>
    <w:rsid w:val="004C6FE2"/>
    <w:rsid w:val="004C70D2"/>
    <w:rsid w:val="004C7CDC"/>
    <w:rsid w:val="004D1248"/>
    <w:rsid w:val="004D1E3C"/>
    <w:rsid w:val="004D3F29"/>
    <w:rsid w:val="004D4169"/>
    <w:rsid w:val="004D6E14"/>
    <w:rsid w:val="004E1BA2"/>
    <w:rsid w:val="004F2C5D"/>
    <w:rsid w:val="004F47A6"/>
    <w:rsid w:val="004F4C62"/>
    <w:rsid w:val="004F4E17"/>
    <w:rsid w:val="004F54F2"/>
    <w:rsid w:val="0050082F"/>
    <w:rsid w:val="00500C56"/>
    <w:rsid w:val="00501713"/>
    <w:rsid w:val="00505010"/>
    <w:rsid w:val="00506568"/>
    <w:rsid w:val="0050674A"/>
    <w:rsid w:val="00513B98"/>
    <w:rsid w:val="00514EF5"/>
    <w:rsid w:val="0051551B"/>
    <w:rsid w:val="00520C57"/>
    <w:rsid w:val="005223DD"/>
    <w:rsid w:val="00522D94"/>
    <w:rsid w:val="0053274D"/>
    <w:rsid w:val="00533CEF"/>
    <w:rsid w:val="00533D89"/>
    <w:rsid w:val="00536564"/>
    <w:rsid w:val="00536E2D"/>
    <w:rsid w:val="005421AB"/>
    <w:rsid w:val="00544597"/>
    <w:rsid w:val="00544FFE"/>
    <w:rsid w:val="005473F5"/>
    <w:rsid w:val="005477E7"/>
    <w:rsid w:val="00552649"/>
    <w:rsid w:val="00552794"/>
    <w:rsid w:val="005553B8"/>
    <w:rsid w:val="00556426"/>
    <w:rsid w:val="0055664C"/>
    <w:rsid w:val="00563199"/>
    <w:rsid w:val="00564874"/>
    <w:rsid w:val="00565C86"/>
    <w:rsid w:val="00566099"/>
    <w:rsid w:val="005671C6"/>
    <w:rsid w:val="00567963"/>
    <w:rsid w:val="0057009A"/>
    <w:rsid w:val="00570FEC"/>
    <w:rsid w:val="00571260"/>
    <w:rsid w:val="0057189C"/>
    <w:rsid w:val="005718D8"/>
    <w:rsid w:val="0057265E"/>
    <w:rsid w:val="00573FC1"/>
    <w:rsid w:val="005741EE"/>
    <w:rsid w:val="0057668E"/>
    <w:rsid w:val="005835C8"/>
    <w:rsid w:val="00585183"/>
    <w:rsid w:val="00590404"/>
    <w:rsid w:val="00595E83"/>
    <w:rsid w:val="00596530"/>
    <w:rsid w:val="005967F3"/>
    <w:rsid w:val="005A06DF"/>
    <w:rsid w:val="005A5527"/>
    <w:rsid w:val="005A5AE6"/>
    <w:rsid w:val="005B1206"/>
    <w:rsid w:val="005B37E8"/>
    <w:rsid w:val="005B59D5"/>
    <w:rsid w:val="005B5FD9"/>
    <w:rsid w:val="005C0056"/>
    <w:rsid w:val="005C4479"/>
    <w:rsid w:val="005C4800"/>
    <w:rsid w:val="005D61D6"/>
    <w:rsid w:val="005E0D13"/>
    <w:rsid w:val="005E226C"/>
    <w:rsid w:val="005E5047"/>
    <w:rsid w:val="005E7205"/>
    <w:rsid w:val="005E7371"/>
    <w:rsid w:val="005F116C"/>
    <w:rsid w:val="005F2131"/>
    <w:rsid w:val="005F4AC0"/>
    <w:rsid w:val="005F5257"/>
    <w:rsid w:val="005F55B5"/>
    <w:rsid w:val="00605EF6"/>
    <w:rsid w:val="00606455"/>
    <w:rsid w:val="00606504"/>
    <w:rsid w:val="00607ED2"/>
    <w:rsid w:val="00614929"/>
    <w:rsid w:val="00616511"/>
    <w:rsid w:val="006176ED"/>
    <w:rsid w:val="006202F3"/>
    <w:rsid w:val="0062097A"/>
    <w:rsid w:val="00621DA6"/>
    <w:rsid w:val="00623CFE"/>
    <w:rsid w:val="00626B14"/>
    <w:rsid w:val="00627221"/>
    <w:rsid w:val="00627EE8"/>
    <w:rsid w:val="00630F64"/>
    <w:rsid w:val="006316FA"/>
    <w:rsid w:val="00635504"/>
    <w:rsid w:val="0063561D"/>
    <w:rsid w:val="006370D2"/>
    <w:rsid w:val="0064074F"/>
    <w:rsid w:val="00641F55"/>
    <w:rsid w:val="00645E4A"/>
    <w:rsid w:val="00646868"/>
    <w:rsid w:val="00646890"/>
    <w:rsid w:val="006476B7"/>
    <w:rsid w:val="00653688"/>
    <w:rsid w:val="00653846"/>
    <w:rsid w:val="00654D8C"/>
    <w:rsid w:val="006566FB"/>
    <w:rsid w:val="0066091B"/>
    <w:rsid w:val="0066361B"/>
    <w:rsid w:val="00663B74"/>
    <w:rsid w:val="00664736"/>
    <w:rsid w:val="006660E9"/>
    <w:rsid w:val="00666FF3"/>
    <w:rsid w:val="00667249"/>
    <w:rsid w:val="00667558"/>
    <w:rsid w:val="00671523"/>
    <w:rsid w:val="00674CDE"/>
    <w:rsid w:val="006753D6"/>
    <w:rsid w:val="006754EF"/>
    <w:rsid w:val="00676568"/>
    <w:rsid w:val="00676890"/>
    <w:rsid w:val="00676C8D"/>
    <w:rsid w:val="00676F1F"/>
    <w:rsid w:val="00677381"/>
    <w:rsid w:val="00677414"/>
    <w:rsid w:val="0067755A"/>
    <w:rsid w:val="006832CF"/>
    <w:rsid w:val="00683446"/>
    <w:rsid w:val="0068601E"/>
    <w:rsid w:val="006925F3"/>
    <w:rsid w:val="0069486B"/>
    <w:rsid w:val="006A1381"/>
    <w:rsid w:val="006A4904"/>
    <w:rsid w:val="006A4B89"/>
    <w:rsid w:val="006A548F"/>
    <w:rsid w:val="006A5C86"/>
    <w:rsid w:val="006A701A"/>
    <w:rsid w:val="006B2279"/>
    <w:rsid w:val="006B64DC"/>
    <w:rsid w:val="006B7A91"/>
    <w:rsid w:val="006C3312"/>
    <w:rsid w:val="006D41B0"/>
    <w:rsid w:val="006D46C4"/>
    <w:rsid w:val="006D4704"/>
    <w:rsid w:val="006D4C12"/>
    <w:rsid w:val="006D6A2D"/>
    <w:rsid w:val="006E1E18"/>
    <w:rsid w:val="006E22F4"/>
    <w:rsid w:val="006E31CE"/>
    <w:rsid w:val="006E34D3"/>
    <w:rsid w:val="006F1435"/>
    <w:rsid w:val="006F4B10"/>
    <w:rsid w:val="006F5FF1"/>
    <w:rsid w:val="006F78C4"/>
    <w:rsid w:val="007024B3"/>
    <w:rsid w:val="007031A0"/>
    <w:rsid w:val="00705305"/>
    <w:rsid w:val="00705A29"/>
    <w:rsid w:val="00707498"/>
    <w:rsid w:val="00711A65"/>
    <w:rsid w:val="00714133"/>
    <w:rsid w:val="00714DA4"/>
    <w:rsid w:val="007158B2"/>
    <w:rsid w:val="00715EDD"/>
    <w:rsid w:val="00716081"/>
    <w:rsid w:val="00716542"/>
    <w:rsid w:val="007225FD"/>
    <w:rsid w:val="00722B48"/>
    <w:rsid w:val="00723826"/>
    <w:rsid w:val="00724164"/>
    <w:rsid w:val="00725DE7"/>
    <w:rsid w:val="0072636A"/>
    <w:rsid w:val="00726B44"/>
    <w:rsid w:val="007318DD"/>
    <w:rsid w:val="00733167"/>
    <w:rsid w:val="00733986"/>
    <w:rsid w:val="00733AC5"/>
    <w:rsid w:val="00740683"/>
    <w:rsid w:val="00740D2C"/>
    <w:rsid w:val="00744BF9"/>
    <w:rsid w:val="00747AFC"/>
    <w:rsid w:val="00752623"/>
    <w:rsid w:val="007540F1"/>
    <w:rsid w:val="00760F1F"/>
    <w:rsid w:val="0076423E"/>
    <w:rsid w:val="007646CB"/>
    <w:rsid w:val="0076658F"/>
    <w:rsid w:val="00766E2F"/>
    <w:rsid w:val="00770281"/>
    <w:rsid w:val="0077040A"/>
    <w:rsid w:val="007726CD"/>
    <w:rsid w:val="00772D64"/>
    <w:rsid w:val="00785118"/>
    <w:rsid w:val="00792609"/>
    <w:rsid w:val="00792887"/>
    <w:rsid w:val="007929EB"/>
    <w:rsid w:val="007943E2"/>
    <w:rsid w:val="00794A69"/>
    <w:rsid w:val="00794F2C"/>
    <w:rsid w:val="00796460"/>
    <w:rsid w:val="007A20EF"/>
    <w:rsid w:val="007A3BC7"/>
    <w:rsid w:val="007A5AC4"/>
    <w:rsid w:val="007B0FDD"/>
    <w:rsid w:val="007B4802"/>
    <w:rsid w:val="007B59DF"/>
    <w:rsid w:val="007B6668"/>
    <w:rsid w:val="007B6B33"/>
    <w:rsid w:val="007C122A"/>
    <w:rsid w:val="007C2701"/>
    <w:rsid w:val="007D2192"/>
    <w:rsid w:val="007D4485"/>
    <w:rsid w:val="007E15D8"/>
    <w:rsid w:val="007E2E18"/>
    <w:rsid w:val="007E4FE7"/>
    <w:rsid w:val="007F0021"/>
    <w:rsid w:val="007F2F52"/>
    <w:rsid w:val="007F45BB"/>
    <w:rsid w:val="00801F71"/>
    <w:rsid w:val="00805F28"/>
    <w:rsid w:val="0080749F"/>
    <w:rsid w:val="00811D46"/>
    <w:rsid w:val="008125B0"/>
    <w:rsid w:val="008144CB"/>
    <w:rsid w:val="00821717"/>
    <w:rsid w:val="00821C13"/>
    <w:rsid w:val="00824210"/>
    <w:rsid w:val="00825EB6"/>
    <w:rsid w:val="008263C0"/>
    <w:rsid w:val="00834122"/>
    <w:rsid w:val="00837686"/>
    <w:rsid w:val="00841259"/>
    <w:rsid w:val="00841422"/>
    <w:rsid w:val="00841D3B"/>
    <w:rsid w:val="0084314C"/>
    <w:rsid w:val="00843171"/>
    <w:rsid w:val="00843488"/>
    <w:rsid w:val="00844B48"/>
    <w:rsid w:val="00853CC5"/>
    <w:rsid w:val="008575C3"/>
    <w:rsid w:val="00862D9E"/>
    <w:rsid w:val="00863D28"/>
    <w:rsid w:val="008648C3"/>
    <w:rsid w:val="008778E4"/>
    <w:rsid w:val="00880B56"/>
    <w:rsid w:val="00880F26"/>
    <w:rsid w:val="00881D72"/>
    <w:rsid w:val="008934A9"/>
    <w:rsid w:val="00896C2E"/>
    <w:rsid w:val="008A5095"/>
    <w:rsid w:val="008A608F"/>
    <w:rsid w:val="008B1A9A"/>
    <w:rsid w:val="008B4FE6"/>
    <w:rsid w:val="008B6C37"/>
    <w:rsid w:val="008C456D"/>
    <w:rsid w:val="008C4B0E"/>
    <w:rsid w:val="008D1135"/>
    <w:rsid w:val="008D31FC"/>
    <w:rsid w:val="008D3655"/>
    <w:rsid w:val="008D5EB1"/>
    <w:rsid w:val="008D6223"/>
    <w:rsid w:val="008D6FF6"/>
    <w:rsid w:val="008E18F7"/>
    <w:rsid w:val="008E1E10"/>
    <w:rsid w:val="008E291B"/>
    <w:rsid w:val="008E4F2F"/>
    <w:rsid w:val="008E74B0"/>
    <w:rsid w:val="008F5CFE"/>
    <w:rsid w:val="008F5F7C"/>
    <w:rsid w:val="009008A8"/>
    <w:rsid w:val="009063B0"/>
    <w:rsid w:val="00907010"/>
    <w:rsid w:val="00907106"/>
    <w:rsid w:val="00910485"/>
    <w:rsid w:val="009107FD"/>
    <w:rsid w:val="0091137C"/>
    <w:rsid w:val="00911567"/>
    <w:rsid w:val="0091170C"/>
    <w:rsid w:val="0091787A"/>
    <w:rsid w:val="00917AAE"/>
    <w:rsid w:val="009216C7"/>
    <w:rsid w:val="009251A9"/>
    <w:rsid w:val="00930699"/>
    <w:rsid w:val="00931F69"/>
    <w:rsid w:val="00934123"/>
    <w:rsid w:val="009352F1"/>
    <w:rsid w:val="009475A4"/>
    <w:rsid w:val="00953EE7"/>
    <w:rsid w:val="00955774"/>
    <w:rsid w:val="009560B5"/>
    <w:rsid w:val="009560CE"/>
    <w:rsid w:val="009566BF"/>
    <w:rsid w:val="00960094"/>
    <w:rsid w:val="009703D6"/>
    <w:rsid w:val="0097181B"/>
    <w:rsid w:val="0097397D"/>
    <w:rsid w:val="00976DC5"/>
    <w:rsid w:val="009778D0"/>
    <w:rsid w:val="009818C7"/>
    <w:rsid w:val="00982DD4"/>
    <w:rsid w:val="00982F82"/>
    <w:rsid w:val="009841E5"/>
    <w:rsid w:val="0098479F"/>
    <w:rsid w:val="00984A8A"/>
    <w:rsid w:val="009857B6"/>
    <w:rsid w:val="00985A8D"/>
    <w:rsid w:val="00986610"/>
    <w:rsid w:val="00986E54"/>
    <w:rsid w:val="009877DC"/>
    <w:rsid w:val="00991F96"/>
    <w:rsid w:val="0099432D"/>
    <w:rsid w:val="00996F0A"/>
    <w:rsid w:val="009A017A"/>
    <w:rsid w:val="009A0ECB"/>
    <w:rsid w:val="009A1D86"/>
    <w:rsid w:val="009A6CF4"/>
    <w:rsid w:val="009B049C"/>
    <w:rsid w:val="009B11C8"/>
    <w:rsid w:val="009B2BCF"/>
    <w:rsid w:val="009B2FF8"/>
    <w:rsid w:val="009B5BA3"/>
    <w:rsid w:val="009B6137"/>
    <w:rsid w:val="009C6154"/>
    <w:rsid w:val="009D0027"/>
    <w:rsid w:val="009D0655"/>
    <w:rsid w:val="009D1FA2"/>
    <w:rsid w:val="009E03DA"/>
    <w:rsid w:val="009E1E98"/>
    <w:rsid w:val="009E3ABE"/>
    <w:rsid w:val="009E3C4B"/>
    <w:rsid w:val="009F0637"/>
    <w:rsid w:val="009F238B"/>
    <w:rsid w:val="009F36B8"/>
    <w:rsid w:val="009F36E8"/>
    <w:rsid w:val="009F62A6"/>
    <w:rsid w:val="009F674F"/>
    <w:rsid w:val="009F799E"/>
    <w:rsid w:val="00A01032"/>
    <w:rsid w:val="00A02020"/>
    <w:rsid w:val="00A04D44"/>
    <w:rsid w:val="00A056CB"/>
    <w:rsid w:val="00A07A29"/>
    <w:rsid w:val="00A10FF1"/>
    <w:rsid w:val="00A1506B"/>
    <w:rsid w:val="00A16E19"/>
    <w:rsid w:val="00A17CB2"/>
    <w:rsid w:val="00A23191"/>
    <w:rsid w:val="00A268A3"/>
    <w:rsid w:val="00A319C0"/>
    <w:rsid w:val="00A33560"/>
    <w:rsid w:val="00A350DB"/>
    <w:rsid w:val="00A36083"/>
    <w:rsid w:val="00A364E4"/>
    <w:rsid w:val="00A371A5"/>
    <w:rsid w:val="00A4136A"/>
    <w:rsid w:val="00A46178"/>
    <w:rsid w:val="00A47753"/>
    <w:rsid w:val="00A47BDF"/>
    <w:rsid w:val="00A51CD7"/>
    <w:rsid w:val="00A524DB"/>
    <w:rsid w:val="00A52ADB"/>
    <w:rsid w:val="00A533E8"/>
    <w:rsid w:val="00A542D9"/>
    <w:rsid w:val="00A56E64"/>
    <w:rsid w:val="00A624C3"/>
    <w:rsid w:val="00A64827"/>
    <w:rsid w:val="00A66100"/>
    <w:rsid w:val="00A6641C"/>
    <w:rsid w:val="00A67C53"/>
    <w:rsid w:val="00A767D2"/>
    <w:rsid w:val="00A77616"/>
    <w:rsid w:val="00A805DA"/>
    <w:rsid w:val="00A811B4"/>
    <w:rsid w:val="00A875A3"/>
    <w:rsid w:val="00A87CDE"/>
    <w:rsid w:val="00A92BAF"/>
    <w:rsid w:val="00A94737"/>
    <w:rsid w:val="00A94BA3"/>
    <w:rsid w:val="00A96CBA"/>
    <w:rsid w:val="00AA05AF"/>
    <w:rsid w:val="00AB1707"/>
    <w:rsid w:val="00AB1ACD"/>
    <w:rsid w:val="00AB277F"/>
    <w:rsid w:val="00AB4099"/>
    <w:rsid w:val="00AB449A"/>
    <w:rsid w:val="00AC05BA"/>
    <w:rsid w:val="00AC3696"/>
    <w:rsid w:val="00AD083A"/>
    <w:rsid w:val="00AD14F9"/>
    <w:rsid w:val="00AD35D6"/>
    <w:rsid w:val="00AD3E76"/>
    <w:rsid w:val="00AD53AE"/>
    <w:rsid w:val="00AD58C5"/>
    <w:rsid w:val="00AE36C4"/>
    <w:rsid w:val="00AE472C"/>
    <w:rsid w:val="00AE5375"/>
    <w:rsid w:val="00AE6CF8"/>
    <w:rsid w:val="00AF4CAC"/>
    <w:rsid w:val="00AF5E4A"/>
    <w:rsid w:val="00B02DDF"/>
    <w:rsid w:val="00B03596"/>
    <w:rsid w:val="00B03E0D"/>
    <w:rsid w:val="00B054F8"/>
    <w:rsid w:val="00B06DA1"/>
    <w:rsid w:val="00B2118F"/>
    <w:rsid w:val="00B2219A"/>
    <w:rsid w:val="00B30234"/>
    <w:rsid w:val="00B327FD"/>
    <w:rsid w:val="00B329D9"/>
    <w:rsid w:val="00B3581B"/>
    <w:rsid w:val="00B35897"/>
    <w:rsid w:val="00B36B81"/>
    <w:rsid w:val="00B36FEE"/>
    <w:rsid w:val="00B37C80"/>
    <w:rsid w:val="00B37E33"/>
    <w:rsid w:val="00B452E0"/>
    <w:rsid w:val="00B45438"/>
    <w:rsid w:val="00B50031"/>
    <w:rsid w:val="00B5092B"/>
    <w:rsid w:val="00B50C1D"/>
    <w:rsid w:val="00B5194E"/>
    <w:rsid w:val="00B51AF5"/>
    <w:rsid w:val="00B531FC"/>
    <w:rsid w:val="00B55347"/>
    <w:rsid w:val="00B57E5E"/>
    <w:rsid w:val="00B61F37"/>
    <w:rsid w:val="00B662A4"/>
    <w:rsid w:val="00B67C17"/>
    <w:rsid w:val="00B7770F"/>
    <w:rsid w:val="00B77A89"/>
    <w:rsid w:val="00B77B27"/>
    <w:rsid w:val="00B80C93"/>
    <w:rsid w:val="00B8134E"/>
    <w:rsid w:val="00B81B55"/>
    <w:rsid w:val="00B84613"/>
    <w:rsid w:val="00B87AF0"/>
    <w:rsid w:val="00B87B44"/>
    <w:rsid w:val="00B9037B"/>
    <w:rsid w:val="00B910BD"/>
    <w:rsid w:val="00B9145A"/>
    <w:rsid w:val="00B93834"/>
    <w:rsid w:val="00B96469"/>
    <w:rsid w:val="00BA0DA2"/>
    <w:rsid w:val="00BA2981"/>
    <w:rsid w:val="00BA42EE"/>
    <w:rsid w:val="00BA48F9"/>
    <w:rsid w:val="00BB0A6A"/>
    <w:rsid w:val="00BB0DCA"/>
    <w:rsid w:val="00BB2666"/>
    <w:rsid w:val="00BB2F56"/>
    <w:rsid w:val="00BB3E8F"/>
    <w:rsid w:val="00BB6B80"/>
    <w:rsid w:val="00BC3773"/>
    <w:rsid w:val="00BC381A"/>
    <w:rsid w:val="00BC4A99"/>
    <w:rsid w:val="00BC5191"/>
    <w:rsid w:val="00BD0962"/>
    <w:rsid w:val="00BD1EED"/>
    <w:rsid w:val="00BD6C21"/>
    <w:rsid w:val="00BD7219"/>
    <w:rsid w:val="00BE35FC"/>
    <w:rsid w:val="00BE49A0"/>
    <w:rsid w:val="00BE5D79"/>
    <w:rsid w:val="00BF0DA2"/>
    <w:rsid w:val="00BF109C"/>
    <w:rsid w:val="00BF1810"/>
    <w:rsid w:val="00BF34FA"/>
    <w:rsid w:val="00BF415A"/>
    <w:rsid w:val="00BF6667"/>
    <w:rsid w:val="00BF7400"/>
    <w:rsid w:val="00C004B6"/>
    <w:rsid w:val="00C012BB"/>
    <w:rsid w:val="00C040E2"/>
    <w:rsid w:val="00C047A7"/>
    <w:rsid w:val="00C05DE5"/>
    <w:rsid w:val="00C06846"/>
    <w:rsid w:val="00C14E3E"/>
    <w:rsid w:val="00C2196F"/>
    <w:rsid w:val="00C222CF"/>
    <w:rsid w:val="00C277B6"/>
    <w:rsid w:val="00C33027"/>
    <w:rsid w:val="00C340BB"/>
    <w:rsid w:val="00C37667"/>
    <w:rsid w:val="00C4295E"/>
    <w:rsid w:val="00C435DB"/>
    <w:rsid w:val="00C44D73"/>
    <w:rsid w:val="00C459F3"/>
    <w:rsid w:val="00C4733B"/>
    <w:rsid w:val="00C50B42"/>
    <w:rsid w:val="00C516FF"/>
    <w:rsid w:val="00C521C6"/>
    <w:rsid w:val="00C52BFA"/>
    <w:rsid w:val="00C536E9"/>
    <w:rsid w:val="00C53D1D"/>
    <w:rsid w:val="00C53F26"/>
    <w:rsid w:val="00C540BC"/>
    <w:rsid w:val="00C64545"/>
    <w:rsid w:val="00C64F7D"/>
    <w:rsid w:val="00C66314"/>
    <w:rsid w:val="00C67309"/>
    <w:rsid w:val="00C70E54"/>
    <w:rsid w:val="00C75FFE"/>
    <w:rsid w:val="00C7614E"/>
    <w:rsid w:val="00C77127"/>
    <w:rsid w:val="00C77BF1"/>
    <w:rsid w:val="00C80D60"/>
    <w:rsid w:val="00C82FBD"/>
    <w:rsid w:val="00C85267"/>
    <w:rsid w:val="00C85B98"/>
    <w:rsid w:val="00C87115"/>
    <w:rsid w:val="00C8721B"/>
    <w:rsid w:val="00C90B1D"/>
    <w:rsid w:val="00C918A0"/>
    <w:rsid w:val="00C9372C"/>
    <w:rsid w:val="00C9470E"/>
    <w:rsid w:val="00C95CEB"/>
    <w:rsid w:val="00C969CA"/>
    <w:rsid w:val="00CA1054"/>
    <w:rsid w:val="00CA63EB"/>
    <w:rsid w:val="00CA69F1"/>
    <w:rsid w:val="00CA7CF2"/>
    <w:rsid w:val="00CB0723"/>
    <w:rsid w:val="00CB3301"/>
    <w:rsid w:val="00CB54C8"/>
    <w:rsid w:val="00CB6991"/>
    <w:rsid w:val="00CC29AF"/>
    <w:rsid w:val="00CC6194"/>
    <w:rsid w:val="00CC6305"/>
    <w:rsid w:val="00CC67DD"/>
    <w:rsid w:val="00CC78A5"/>
    <w:rsid w:val="00CD0516"/>
    <w:rsid w:val="00CD0D25"/>
    <w:rsid w:val="00CD31B9"/>
    <w:rsid w:val="00CD587F"/>
    <w:rsid w:val="00CD65D4"/>
    <w:rsid w:val="00CD756B"/>
    <w:rsid w:val="00CE318A"/>
    <w:rsid w:val="00CE734F"/>
    <w:rsid w:val="00CF112E"/>
    <w:rsid w:val="00CF161D"/>
    <w:rsid w:val="00CF5F4F"/>
    <w:rsid w:val="00D07937"/>
    <w:rsid w:val="00D07BBB"/>
    <w:rsid w:val="00D134BC"/>
    <w:rsid w:val="00D218DC"/>
    <w:rsid w:val="00D24E56"/>
    <w:rsid w:val="00D30F0B"/>
    <w:rsid w:val="00D31643"/>
    <w:rsid w:val="00D31AEB"/>
    <w:rsid w:val="00D32ECD"/>
    <w:rsid w:val="00D3441C"/>
    <w:rsid w:val="00D361E4"/>
    <w:rsid w:val="00D3799E"/>
    <w:rsid w:val="00D416DF"/>
    <w:rsid w:val="00D41A31"/>
    <w:rsid w:val="00D42A8F"/>
    <w:rsid w:val="00D439F6"/>
    <w:rsid w:val="00D4543E"/>
    <w:rsid w:val="00D459C6"/>
    <w:rsid w:val="00D50729"/>
    <w:rsid w:val="00D50C19"/>
    <w:rsid w:val="00D5379E"/>
    <w:rsid w:val="00D60BA2"/>
    <w:rsid w:val="00D62643"/>
    <w:rsid w:val="00D64C0F"/>
    <w:rsid w:val="00D65B14"/>
    <w:rsid w:val="00D72EFE"/>
    <w:rsid w:val="00D73158"/>
    <w:rsid w:val="00D74190"/>
    <w:rsid w:val="00D75B35"/>
    <w:rsid w:val="00D76227"/>
    <w:rsid w:val="00D77DF1"/>
    <w:rsid w:val="00D80F09"/>
    <w:rsid w:val="00D82401"/>
    <w:rsid w:val="00D86AFF"/>
    <w:rsid w:val="00D93C2B"/>
    <w:rsid w:val="00D95A44"/>
    <w:rsid w:val="00D95D16"/>
    <w:rsid w:val="00D97C76"/>
    <w:rsid w:val="00DA3FF8"/>
    <w:rsid w:val="00DB02B4"/>
    <w:rsid w:val="00DB538D"/>
    <w:rsid w:val="00DC14D7"/>
    <w:rsid w:val="00DC21E7"/>
    <w:rsid w:val="00DC275C"/>
    <w:rsid w:val="00DC2F14"/>
    <w:rsid w:val="00DC356F"/>
    <w:rsid w:val="00DC4936"/>
    <w:rsid w:val="00DC4B0D"/>
    <w:rsid w:val="00DC5E55"/>
    <w:rsid w:val="00DC7FE1"/>
    <w:rsid w:val="00DD3F3F"/>
    <w:rsid w:val="00DD4B39"/>
    <w:rsid w:val="00DD5572"/>
    <w:rsid w:val="00DD70D9"/>
    <w:rsid w:val="00DE2A55"/>
    <w:rsid w:val="00DE518B"/>
    <w:rsid w:val="00DE5D80"/>
    <w:rsid w:val="00DF5798"/>
    <w:rsid w:val="00DF58CD"/>
    <w:rsid w:val="00DF65DE"/>
    <w:rsid w:val="00E019A5"/>
    <w:rsid w:val="00E02EC8"/>
    <w:rsid w:val="00E02ED9"/>
    <w:rsid w:val="00E037F5"/>
    <w:rsid w:val="00E04ECB"/>
    <w:rsid w:val="00E05A09"/>
    <w:rsid w:val="00E06CA1"/>
    <w:rsid w:val="00E172B8"/>
    <w:rsid w:val="00E17FB4"/>
    <w:rsid w:val="00E20B75"/>
    <w:rsid w:val="00E214F2"/>
    <w:rsid w:val="00E2371E"/>
    <w:rsid w:val="00E24BD7"/>
    <w:rsid w:val="00E26523"/>
    <w:rsid w:val="00E26809"/>
    <w:rsid w:val="00E30E18"/>
    <w:rsid w:val="00E326CD"/>
    <w:rsid w:val="00E32975"/>
    <w:rsid w:val="00E334A1"/>
    <w:rsid w:val="00E3412D"/>
    <w:rsid w:val="00E40E87"/>
    <w:rsid w:val="00E57322"/>
    <w:rsid w:val="00E6013E"/>
    <w:rsid w:val="00E62379"/>
    <w:rsid w:val="00E628CB"/>
    <w:rsid w:val="00E62AD9"/>
    <w:rsid w:val="00E638C8"/>
    <w:rsid w:val="00E64419"/>
    <w:rsid w:val="00E6710E"/>
    <w:rsid w:val="00E72F92"/>
    <w:rsid w:val="00E73302"/>
    <w:rsid w:val="00E7509B"/>
    <w:rsid w:val="00E761A3"/>
    <w:rsid w:val="00E83A1E"/>
    <w:rsid w:val="00E84C5D"/>
    <w:rsid w:val="00E861B4"/>
    <w:rsid w:val="00E86590"/>
    <w:rsid w:val="00E907FF"/>
    <w:rsid w:val="00E943AD"/>
    <w:rsid w:val="00E95B5B"/>
    <w:rsid w:val="00EA42D1"/>
    <w:rsid w:val="00EA42EF"/>
    <w:rsid w:val="00EA4C56"/>
    <w:rsid w:val="00EA60E4"/>
    <w:rsid w:val="00EA70F9"/>
    <w:rsid w:val="00EB2DD1"/>
    <w:rsid w:val="00EB43BE"/>
    <w:rsid w:val="00EB5BB7"/>
    <w:rsid w:val="00EB6B37"/>
    <w:rsid w:val="00EC29FE"/>
    <w:rsid w:val="00EC3C70"/>
    <w:rsid w:val="00ED0C93"/>
    <w:rsid w:val="00ED3A3D"/>
    <w:rsid w:val="00ED4280"/>
    <w:rsid w:val="00ED4571"/>
    <w:rsid w:val="00ED538A"/>
    <w:rsid w:val="00ED6FBC"/>
    <w:rsid w:val="00EE2134"/>
    <w:rsid w:val="00EE2F16"/>
    <w:rsid w:val="00EE3861"/>
    <w:rsid w:val="00EE4CE2"/>
    <w:rsid w:val="00EF2E73"/>
    <w:rsid w:val="00EF7683"/>
    <w:rsid w:val="00EF7A2D"/>
    <w:rsid w:val="00F02A39"/>
    <w:rsid w:val="00F04F8D"/>
    <w:rsid w:val="00F074CB"/>
    <w:rsid w:val="00F07D3D"/>
    <w:rsid w:val="00F10AD0"/>
    <w:rsid w:val="00F116CC"/>
    <w:rsid w:val="00F12042"/>
    <w:rsid w:val="00F121EB"/>
    <w:rsid w:val="00F12BD1"/>
    <w:rsid w:val="00F14EC4"/>
    <w:rsid w:val="00F15327"/>
    <w:rsid w:val="00F1683C"/>
    <w:rsid w:val="00F168CF"/>
    <w:rsid w:val="00F2036A"/>
    <w:rsid w:val="00F2555C"/>
    <w:rsid w:val="00F31DF3"/>
    <w:rsid w:val="00F33AE5"/>
    <w:rsid w:val="00F3597D"/>
    <w:rsid w:val="00F36F4E"/>
    <w:rsid w:val="00F404D9"/>
    <w:rsid w:val="00F4376D"/>
    <w:rsid w:val="00F44B95"/>
    <w:rsid w:val="00F45399"/>
    <w:rsid w:val="00F465EA"/>
    <w:rsid w:val="00F5003F"/>
    <w:rsid w:val="00F524D4"/>
    <w:rsid w:val="00F54E7B"/>
    <w:rsid w:val="00F55A88"/>
    <w:rsid w:val="00F61A26"/>
    <w:rsid w:val="00F638CE"/>
    <w:rsid w:val="00F6696B"/>
    <w:rsid w:val="00F74005"/>
    <w:rsid w:val="00F76884"/>
    <w:rsid w:val="00F834EC"/>
    <w:rsid w:val="00F83D24"/>
    <w:rsid w:val="00F83DD9"/>
    <w:rsid w:val="00F83F40"/>
    <w:rsid w:val="00F84241"/>
    <w:rsid w:val="00F9339F"/>
    <w:rsid w:val="00FA117A"/>
    <w:rsid w:val="00FA6C44"/>
    <w:rsid w:val="00FB0C4D"/>
    <w:rsid w:val="00FB386A"/>
    <w:rsid w:val="00FC0786"/>
    <w:rsid w:val="00FC1EBA"/>
    <w:rsid w:val="00FC49EF"/>
    <w:rsid w:val="00FC6075"/>
    <w:rsid w:val="00FD3549"/>
    <w:rsid w:val="00FD43A8"/>
    <w:rsid w:val="00FD5820"/>
    <w:rsid w:val="00FE36E2"/>
    <w:rsid w:val="00FE68A3"/>
    <w:rsid w:val="00FE6BBE"/>
    <w:rsid w:val="00FE71C3"/>
    <w:rsid w:val="00FF11AD"/>
    <w:rsid w:val="00FF1C4E"/>
    <w:rsid w:val="00FF2429"/>
    <w:rsid w:val="00FF2971"/>
    <w:rsid w:val="00FF2F52"/>
    <w:rsid w:val="00FF34D4"/>
    <w:rsid w:val="00FF6D36"/>
    <w:rsid w:val="00FF7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16D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FE68A3"/>
    <w:rPr>
      <w:sz w:val="22"/>
      <w:szCs w:val="22"/>
      <w:lang w:eastAsia="en-US"/>
    </w:rPr>
  </w:style>
  <w:style w:type="character" w:styleId="Nierozpoznanawzmianka">
    <w:name w:val="Unresolved Mention"/>
    <w:basedOn w:val="Domylnaczcionkaakapitu"/>
    <w:uiPriority w:val="99"/>
    <w:semiHidden/>
    <w:unhideWhenUsed/>
    <w:rsid w:val="005F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19382990">
      <w:bodyDiv w:val="1"/>
      <w:marLeft w:val="0"/>
      <w:marRight w:val="0"/>
      <w:marTop w:val="0"/>
      <w:marBottom w:val="0"/>
      <w:divBdr>
        <w:top w:val="none" w:sz="0" w:space="0" w:color="auto"/>
        <w:left w:val="none" w:sz="0" w:space="0" w:color="auto"/>
        <w:bottom w:val="none" w:sz="0" w:space="0" w:color="auto"/>
        <w:right w:val="none" w:sz="0" w:space="0" w:color="auto"/>
      </w:divBdr>
      <w:divsChild>
        <w:div w:id="818034128">
          <w:marLeft w:val="0"/>
          <w:marRight w:val="0"/>
          <w:marTop w:val="0"/>
          <w:marBottom w:val="0"/>
          <w:divBdr>
            <w:top w:val="none" w:sz="0" w:space="0" w:color="auto"/>
            <w:left w:val="none" w:sz="0" w:space="0" w:color="auto"/>
            <w:bottom w:val="none" w:sz="0" w:space="0" w:color="auto"/>
            <w:right w:val="none" w:sz="0" w:space="0" w:color="auto"/>
          </w:divBdr>
          <w:divsChild>
            <w:div w:id="1067189814">
              <w:marLeft w:val="0"/>
              <w:marRight w:val="0"/>
              <w:marTop w:val="120"/>
              <w:marBottom w:val="0"/>
              <w:divBdr>
                <w:top w:val="none" w:sz="0" w:space="0" w:color="auto"/>
                <w:left w:val="none" w:sz="0" w:space="0" w:color="auto"/>
                <w:bottom w:val="none" w:sz="0" w:space="0" w:color="auto"/>
                <w:right w:val="none" w:sz="0" w:space="0" w:color="auto"/>
              </w:divBdr>
            </w:div>
            <w:div w:id="1346512783">
              <w:marLeft w:val="0"/>
              <w:marRight w:val="0"/>
              <w:marTop w:val="0"/>
              <w:marBottom w:val="0"/>
              <w:divBdr>
                <w:top w:val="none" w:sz="0" w:space="0" w:color="auto"/>
                <w:left w:val="none" w:sz="0" w:space="0" w:color="auto"/>
                <w:bottom w:val="none" w:sz="0" w:space="0" w:color="auto"/>
                <w:right w:val="none" w:sz="0" w:space="0" w:color="auto"/>
              </w:divBdr>
            </w:div>
          </w:divsChild>
        </w:div>
        <w:div w:id="810369259">
          <w:marLeft w:val="0"/>
          <w:marRight w:val="0"/>
          <w:marTop w:val="0"/>
          <w:marBottom w:val="0"/>
          <w:divBdr>
            <w:top w:val="none" w:sz="0" w:space="0" w:color="auto"/>
            <w:left w:val="none" w:sz="0" w:space="0" w:color="auto"/>
            <w:bottom w:val="none" w:sz="0" w:space="0" w:color="auto"/>
            <w:right w:val="none" w:sz="0" w:space="0" w:color="auto"/>
          </w:divBdr>
          <w:divsChild>
            <w:div w:id="350643476">
              <w:marLeft w:val="0"/>
              <w:marRight w:val="0"/>
              <w:marTop w:val="120"/>
              <w:marBottom w:val="0"/>
              <w:divBdr>
                <w:top w:val="none" w:sz="0" w:space="0" w:color="auto"/>
                <w:left w:val="none" w:sz="0" w:space="0" w:color="auto"/>
                <w:bottom w:val="none" w:sz="0" w:space="0" w:color="auto"/>
                <w:right w:val="none" w:sz="0" w:space="0" w:color="auto"/>
              </w:divBdr>
            </w:div>
            <w:div w:id="11681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2494">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31820110">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30434484">
      <w:bodyDiv w:val="1"/>
      <w:marLeft w:val="0"/>
      <w:marRight w:val="0"/>
      <w:marTop w:val="0"/>
      <w:marBottom w:val="0"/>
      <w:divBdr>
        <w:top w:val="none" w:sz="0" w:space="0" w:color="auto"/>
        <w:left w:val="none" w:sz="0" w:space="0" w:color="auto"/>
        <w:bottom w:val="none" w:sz="0" w:space="0" w:color="auto"/>
        <w:right w:val="none" w:sz="0" w:space="0" w:color="auto"/>
      </w:divBdr>
    </w:div>
    <w:div w:id="1390687703">
      <w:bodyDiv w:val="1"/>
      <w:marLeft w:val="0"/>
      <w:marRight w:val="0"/>
      <w:marTop w:val="0"/>
      <w:marBottom w:val="0"/>
      <w:divBdr>
        <w:top w:val="none" w:sz="0" w:space="0" w:color="auto"/>
        <w:left w:val="none" w:sz="0" w:space="0" w:color="auto"/>
        <w:bottom w:val="none" w:sz="0" w:space="0" w:color="auto"/>
        <w:right w:val="none" w:sz="0" w:space="0" w:color="auto"/>
      </w:divBdr>
      <w:divsChild>
        <w:div w:id="781874907">
          <w:marLeft w:val="0"/>
          <w:marRight w:val="0"/>
          <w:marTop w:val="0"/>
          <w:marBottom w:val="0"/>
          <w:divBdr>
            <w:top w:val="none" w:sz="0" w:space="0" w:color="auto"/>
            <w:left w:val="none" w:sz="0" w:space="0" w:color="auto"/>
            <w:bottom w:val="none" w:sz="0" w:space="0" w:color="auto"/>
            <w:right w:val="none" w:sz="0" w:space="0" w:color="auto"/>
          </w:divBdr>
        </w:div>
      </w:divsChild>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48835810">
      <w:bodyDiv w:val="1"/>
      <w:marLeft w:val="0"/>
      <w:marRight w:val="0"/>
      <w:marTop w:val="0"/>
      <w:marBottom w:val="0"/>
      <w:divBdr>
        <w:top w:val="none" w:sz="0" w:space="0" w:color="auto"/>
        <w:left w:val="none" w:sz="0" w:space="0" w:color="auto"/>
        <w:bottom w:val="none" w:sz="0" w:space="0" w:color="auto"/>
        <w:right w:val="none" w:sz="0" w:space="0" w:color="auto"/>
      </w:divBdr>
      <w:divsChild>
        <w:div w:id="339354477">
          <w:marLeft w:val="0"/>
          <w:marRight w:val="0"/>
          <w:marTop w:val="0"/>
          <w:marBottom w:val="0"/>
          <w:divBdr>
            <w:top w:val="none" w:sz="0" w:space="0" w:color="auto"/>
            <w:left w:val="none" w:sz="0" w:space="0" w:color="auto"/>
            <w:bottom w:val="none" w:sz="0" w:space="0" w:color="auto"/>
            <w:right w:val="none" w:sz="0" w:space="0" w:color="auto"/>
          </w:divBdr>
          <w:divsChild>
            <w:div w:id="1074279920">
              <w:marLeft w:val="0"/>
              <w:marRight w:val="0"/>
              <w:marTop w:val="120"/>
              <w:marBottom w:val="0"/>
              <w:divBdr>
                <w:top w:val="none" w:sz="0" w:space="0" w:color="auto"/>
                <w:left w:val="none" w:sz="0" w:space="0" w:color="auto"/>
                <w:bottom w:val="none" w:sz="0" w:space="0" w:color="auto"/>
                <w:right w:val="none" w:sz="0" w:space="0" w:color="auto"/>
              </w:divBdr>
            </w:div>
            <w:div w:id="1245186786">
              <w:marLeft w:val="0"/>
              <w:marRight w:val="0"/>
              <w:marTop w:val="0"/>
              <w:marBottom w:val="0"/>
              <w:divBdr>
                <w:top w:val="none" w:sz="0" w:space="0" w:color="auto"/>
                <w:left w:val="none" w:sz="0" w:space="0" w:color="auto"/>
                <w:bottom w:val="none" w:sz="0" w:space="0" w:color="auto"/>
                <w:right w:val="none" w:sz="0" w:space="0" w:color="auto"/>
              </w:divBdr>
            </w:div>
          </w:divsChild>
        </w:div>
        <w:div w:id="791242048">
          <w:marLeft w:val="0"/>
          <w:marRight w:val="0"/>
          <w:marTop w:val="0"/>
          <w:marBottom w:val="0"/>
          <w:divBdr>
            <w:top w:val="none" w:sz="0" w:space="0" w:color="auto"/>
            <w:left w:val="none" w:sz="0" w:space="0" w:color="auto"/>
            <w:bottom w:val="none" w:sz="0" w:space="0" w:color="auto"/>
            <w:right w:val="none" w:sz="0" w:space="0" w:color="auto"/>
          </w:divBdr>
          <w:divsChild>
            <w:div w:id="300965806">
              <w:marLeft w:val="0"/>
              <w:marRight w:val="0"/>
              <w:marTop w:val="120"/>
              <w:marBottom w:val="0"/>
              <w:divBdr>
                <w:top w:val="none" w:sz="0" w:space="0" w:color="auto"/>
                <w:left w:val="none" w:sz="0" w:space="0" w:color="auto"/>
                <w:bottom w:val="none" w:sz="0" w:space="0" w:color="auto"/>
                <w:right w:val="none" w:sz="0" w:space="0" w:color="auto"/>
              </w:divBdr>
            </w:div>
            <w:div w:id="11386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05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079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ABA06-348E-441A-8B50-CC8BB0F5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4572</Words>
  <Characters>27434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2023-01-26T09:56:00Z</dcterms:created>
  <dcterms:modified xsi:type="dcterms:W3CDTF">2023-01-26T09:56:00Z</dcterms:modified>
</cp:coreProperties>
</file>