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B4B69" w14:textId="74670921" w:rsidR="00C71F64" w:rsidRPr="00C71F64" w:rsidRDefault="00C71F64" w:rsidP="00C71F64">
      <w:pPr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u w:val="single"/>
        </w:rPr>
      </w:pPr>
      <w:bookmarkStart w:id="0" w:name="_GoBack"/>
      <w:bookmarkEnd w:id="0"/>
      <w:r w:rsidRPr="00C71F64">
        <w:rPr>
          <w:rFonts w:ascii="Times New Roman" w:eastAsia="Times New Roman" w:hAnsi="Times New Roman" w:cs="Arial"/>
          <w:sz w:val="24"/>
          <w:szCs w:val="20"/>
          <w:u w:val="single"/>
        </w:rPr>
        <w:t xml:space="preserve">Projekt </w:t>
      </w:r>
      <w:r w:rsidR="008C57D3">
        <w:rPr>
          <w:rFonts w:ascii="Times New Roman" w:eastAsia="Times New Roman" w:hAnsi="Times New Roman" w:cs="Arial"/>
          <w:sz w:val="24"/>
          <w:szCs w:val="20"/>
          <w:u w:val="single"/>
        </w:rPr>
        <w:t>26</w:t>
      </w:r>
      <w:r w:rsidRPr="00C71F64">
        <w:rPr>
          <w:rFonts w:ascii="Times New Roman" w:eastAsia="Times New Roman" w:hAnsi="Times New Roman" w:cs="Arial"/>
          <w:sz w:val="24"/>
          <w:szCs w:val="20"/>
          <w:u w:val="single"/>
        </w:rPr>
        <w:t>.</w:t>
      </w:r>
      <w:r w:rsidR="003B20AD">
        <w:rPr>
          <w:rFonts w:ascii="Times New Roman" w:eastAsia="Times New Roman" w:hAnsi="Times New Roman" w:cs="Arial"/>
          <w:sz w:val="24"/>
          <w:szCs w:val="20"/>
          <w:u w:val="single"/>
        </w:rPr>
        <w:t>1</w:t>
      </w:r>
      <w:r w:rsidR="000057D3">
        <w:rPr>
          <w:rFonts w:ascii="Times New Roman" w:eastAsia="Times New Roman" w:hAnsi="Times New Roman" w:cs="Arial"/>
          <w:sz w:val="24"/>
          <w:szCs w:val="20"/>
          <w:u w:val="single"/>
        </w:rPr>
        <w:t>1</w:t>
      </w:r>
      <w:r w:rsidRPr="00C71F64">
        <w:rPr>
          <w:rFonts w:ascii="Times New Roman" w:eastAsia="Times New Roman" w:hAnsi="Times New Roman" w:cs="Arial"/>
          <w:sz w:val="24"/>
          <w:szCs w:val="20"/>
          <w:u w:val="single"/>
        </w:rPr>
        <w:t>.2020 r.</w:t>
      </w:r>
    </w:p>
    <w:p w14:paraId="7EA8D009" w14:textId="77777777" w:rsidR="00C71F64" w:rsidRPr="00C71F64" w:rsidRDefault="00C71F64" w:rsidP="00C71F64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</w:rPr>
      </w:pPr>
      <w:r w:rsidRPr="00C71F64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</w:rPr>
        <w:t>ROZPORZĄDZENIE</w:t>
      </w:r>
    </w:p>
    <w:p w14:paraId="2D41E1C1" w14:textId="77777777" w:rsidR="00C71F64" w:rsidRPr="00C71F64" w:rsidRDefault="00C71F64" w:rsidP="00C71F64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</w:rPr>
      </w:pPr>
      <w:r w:rsidRPr="00C71F64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</w:rPr>
        <w:t>MINISTRA INFRASTRUKTURY</w:t>
      </w:r>
      <w:r w:rsidR="0063438F" w:rsidRPr="000057D3">
        <w:rPr>
          <w:rFonts w:ascii="Times" w:eastAsia="Times New Roman" w:hAnsi="Times" w:cs="Times New Roman"/>
          <w:bCs/>
          <w:caps/>
          <w:kern w:val="24"/>
          <w:sz w:val="24"/>
          <w:szCs w:val="24"/>
          <w:vertAlign w:val="superscript"/>
        </w:rPr>
        <w:footnoteReference w:customMarkFollows="1" w:id="1"/>
        <w:t>1)</w:t>
      </w:r>
    </w:p>
    <w:p w14:paraId="537E85F3" w14:textId="77777777" w:rsidR="00C71F64" w:rsidRPr="00C71F64" w:rsidRDefault="00C71F64" w:rsidP="00C71F64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</w:rPr>
      </w:pPr>
      <w:r w:rsidRPr="00C71F64">
        <w:rPr>
          <w:rFonts w:ascii="Times" w:eastAsia="Times New Roman" w:hAnsi="Times" w:cs="Arial"/>
          <w:bCs/>
          <w:sz w:val="24"/>
          <w:szCs w:val="24"/>
        </w:rPr>
        <w:t>z dnia ………………………… 2020 r.</w:t>
      </w:r>
    </w:p>
    <w:p w14:paraId="37E59724" w14:textId="77777777" w:rsidR="00C71F64" w:rsidRPr="00C71F64" w:rsidRDefault="00C71F64" w:rsidP="00C71F64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sz w:val="24"/>
          <w:szCs w:val="24"/>
        </w:rPr>
      </w:pPr>
      <w:r w:rsidRPr="00C71F64">
        <w:rPr>
          <w:rFonts w:ascii="Times" w:eastAsia="Times New Roman" w:hAnsi="Times" w:cs="Arial"/>
          <w:b/>
          <w:bCs/>
          <w:sz w:val="24"/>
          <w:szCs w:val="24"/>
        </w:rPr>
        <w:t>zmieniające rozporządzenie w sprawie licencji i świadectw kwalifikacji personelu służb ruchu lotniczego</w:t>
      </w:r>
    </w:p>
    <w:p w14:paraId="7DE40E13" w14:textId="13F12890" w:rsidR="00C71F64" w:rsidRPr="00C71F64" w:rsidRDefault="00C71F64" w:rsidP="00C71F6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Na podstawie art. 104 ust. 1a ustawy z dnia 3 lipca 2002 r. – Prawo lotnicze (Dz. U. z 20</w:t>
      </w:r>
      <w:r w:rsidR="008370C3">
        <w:rPr>
          <w:rFonts w:ascii="Times" w:eastAsia="Times New Roman" w:hAnsi="Times" w:cs="Arial"/>
          <w:bCs/>
          <w:sz w:val="24"/>
          <w:szCs w:val="20"/>
        </w:rPr>
        <w:t>20</w:t>
      </w:r>
      <w:r w:rsidRPr="00C71F64">
        <w:rPr>
          <w:rFonts w:ascii="Times" w:eastAsia="Times New Roman" w:hAnsi="Times" w:cs="Arial"/>
          <w:bCs/>
          <w:sz w:val="24"/>
          <w:szCs w:val="20"/>
        </w:rPr>
        <w:t xml:space="preserve"> r. poz. 1</w:t>
      </w:r>
      <w:r w:rsidR="008370C3">
        <w:rPr>
          <w:rFonts w:ascii="Times" w:eastAsia="Times New Roman" w:hAnsi="Times" w:cs="Arial"/>
          <w:bCs/>
          <w:sz w:val="24"/>
          <w:szCs w:val="20"/>
        </w:rPr>
        <w:t>970</w:t>
      </w:r>
      <w:r w:rsidRPr="00C71F64">
        <w:rPr>
          <w:rFonts w:ascii="Times" w:eastAsia="Times New Roman" w:hAnsi="Times" w:cs="Arial"/>
          <w:bCs/>
          <w:sz w:val="24"/>
          <w:szCs w:val="20"/>
        </w:rPr>
        <w:t>) zarządza się, co następuje:</w:t>
      </w:r>
    </w:p>
    <w:p w14:paraId="30FCF27A" w14:textId="2C7B55B9" w:rsidR="00C71F64" w:rsidRPr="00C71F64" w:rsidRDefault="00C71F64" w:rsidP="00C71F6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</w:rPr>
      </w:pPr>
      <w:r w:rsidRPr="00C71F64">
        <w:rPr>
          <w:rFonts w:ascii="Times" w:eastAsia="Times New Roman" w:hAnsi="Times" w:cs="Arial"/>
          <w:b/>
          <w:sz w:val="24"/>
          <w:szCs w:val="20"/>
        </w:rPr>
        <w:t>§ 1.</w:t>
      </w:r>
      <w:r w:rsidRPr="00C71F64">
        <w:rPr>
          <w:rFonts w:ascii="Times" w:eastAsia="Times New Roman" w:hAnsi="Times" w:cs="Arial"/>
          <w:sz w:val="24"/>
          <w:szCs w:val="20"/>
        </w:rPr>
        <w:t xml:space="preserve"> W rozporządzeniu Ministra Infrastruktury i Budownictwa z dnia 19 maja 2017 r. w sprawie licencji i świadectw kwalifikacji personelu służb ruchu lotniczego (Dz. U. z 2020 r. poz. 1124) wprowadza się następujące zmiany:</w:t>
      </w:r>
    </w:p>
    <w:p w14:paraId="72EF0AA8" w14:textId="77777777" w:rsidR="00C71F64" w:rsidRPr="00C71F64" w:rsidRDefault="00C71F64" w:rsidP="00C71F6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1)</w:t>
      </w:r>
      <w:r w:rsidRPr="00C71F64">
        <w:rPr>
          <w:rFonts w:ascii="Times" w:eastAsia="Times New Roman" w:hAnsi="Times" w:cs="Arial"/>
          <w:bCs/>
          <w:sz w:val="24"/>
          <w:szCs w:val="20"/>
        </w:rPr>
        <w:tab/>
        <w:t>§ 34 otrzymuje brzmienie:</w:t>
      </w:r>
    </w:p>
    <w:p w14:paraId="5778D527" w14:textId="58F966B1" w:rsidR="00C71F64" w:rsidRPr="00C71F64" w:rsidRDefault="00C71F64" w:rsidP="0084777B">
      <w:pPr>
        <w:suppressAutoHyphens/>
        <w:autoSpaceDE w:val="0"/>
        <w:autoSpaceDN w:val="0"/>
        <w:adjustRightInd w:val="0"/>
        <w:spacing w:after="0" w:line="360" w:lineRule="auto"/>
        <w:ind w:left="510" w:firstLine="483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sz w:val="24"/>
          <w:szCs w:val="20"/>
        </w:rPr>
        <w:t>„</w:t>
      </w:r>
      <w:r w:rsidR="00FD1FC5" w:rsidRPr="00CE6EB8">
        <w:rPr>
          <w:rFonts w:ascii="Times" w:eastAsia="Times New Roman" w:hAnsi="Times" w:cs="Arial"/>
          <w:sz w:val="24"/>
          <w:szCs w:val="20"/>
        </w:rPr>
        <w:t>§ 34.</w:t>
      </w:r>
      <w:r w:rsidR="00FD1FC5" w:rsidRPr="00420BFC">
        <w:rPr>
          <w:rFonts w:ascii="Times" w:eastAsia="Times New Roman" w:hAnsi="Times" w:cs="Arial"/>
          <w:b/>
          <w:sz w:val="24"/>
          <w:szCs w:val="20"/>
        </w:rPr>
        <w:t xml:space="preserve"> </w:t>
      </w:r>
      <w:r w:rsidR="00FD1FC5" w:rsidRPr="00FD1FC5">
        <w:rPr>
          <w:rFonts w:ascii="Times" w:eastAsia="Times New Roman" w:hAnsi="Times" w:cs="Arial"/>
          <w:sz w:val="24"/>
          <w:szCs w:val="20"/>
        </w:rPr>
        <w:t xml:space="preserve">1. </w:t>
      </w:r>
      <w:r w:rsidR="002367A0" w:rsidRPr="0008062C">
        <w:rPr>
          <w:rFonts w:ascii="Times" w:eastAsia="Times New Roman" w:hAnsi="Times" w:cs="Arial"/>
          <w:bCs/>
          <w:sz w:val="24"/>
          <w:szCs w:val="20"/>
        </w:rPr>
        <w:t xml:space="preserve">W przypadku </w:t>
      </w:r>
      <w:r w:rsidR="002367A0" w:rsidRPr="00C71F64">
        <w:rPr>
          <w:rFonts w:ascii="Times" w:eastAsia="Times New Roman" w:hAnsi="Times" w:cs="Arial"/>
          <w:bCs/>
          <w:sz w:val="24"/>
          <w:szCs w:val="20"/>
        </w:rPr>
        <w:t>utworzenia nowego lotniska kontrolowanego i wyznaczenia związan</w:t>
      </w:r>
      <w:r w:rsidR="002367A0">
        <w:rPr>
          <w:rFonts w:ascii="Times" w:eastAsia="Times New Roman" w:hAnsi="Times" w:cs="Arial"/>
          <w:bCs/>
          <w:sz w:val="24"/>
          <w:szCs w:val="20"/>
        </w:rPr>
        <w:t>ej</w:t>
      </w:r>
      <w:r w:rsidR="002367A0" w:rsidRPr="00C71F64">
        <w:rPr>
          <w:rFonts w:ascii="Times" w:eastAsia="Times New Roman" w:hAnsi="Times" w:cs="Arial"/>
          <w:bCs/>
          <w:sz w:val="24"/>
          <w:szCs w:val="20"/>
        </w:rPr>
        <w:t xml:space="preserve"> z nim części przestrzeni kontrolowanej, uprawnienie uzupełniające w jednostce dotyczące tego lotniska wydaje się</w:t>
      </w:r>
      <w:r w:rsidR="002367A0" w:rsidRPr="0008062C">
        <w:t xml:space="preserve"> </w:t>
      </w:r>
      <w:r w:rsidR="002367A0" w:rsidRPr="0008062C">
        <w:rPr>
          <w:rFonts w:ascii="Times" w:eastAsia="Times New Roman" w:hAnsi="Times" w:cs="Arial"/>
          <w:bCs/>
          <w:sz w:val="24"/>
          <w:szCs w:val="20"/>
        </w:rPr>
        <w:t xml:space="preserve">po zaliczeniu </w:t>
      </w:r>
      <w:r w:rsidR="002367A0">
        <w:rPr>
          <w:rFonts w:ascii="Times" w:eastAsia="Times New Roman" w:hAnsi="Times" w:cs="Arial"/>
          <w:bCs/>
          <w:sz w:val="24"/>
          <w:szCs w:val="20"/>
        </w:rPr>
        <w:t xml:space="preserve">przez kandydata </w:t>
      </w:r>
      <w:r w:rsidR="002367A0" w:rsidRPr="0008062C">
        <w:rPr>
          <w:rFonts w:ascii="Times" w:eastAsia="Times New Roman" w:hAnsi="Times" w:cs="Arial"/>
          <w:bCs/>
          <w:sz w:val="24"/>
          <w:szCs w:val="20"/>
        </w:rPr>
        <w:t>szkolenia</w:t>
      </w:r>
      <w:r w:rsidR="002367A0">
        <w:rPr>
          <w:rFonts w:ascii="Times" w:eastAsia="Times New Roman" w:hAnsi="Times" w:cs="Arial"/>
          <w:bCs/>
          <w:sz w:val="24"/>
          <w:szCs w:val="20"/>
        </w:rPr>
        <w:t>.</w:t>
      </w:r>
    </w:p>
    <w:p w14:paraId="51961867" w14:textId="55D0FCAD" w:rsidR="00C71F64" w:rsidRPr="00C71F64" w:rsidRDefault="00C71F64" w:rsidP="0084777B">
      <w:pPr>
        <w:spacing w:after="0" w:line="360" w:lineRule="auto"/>
        <w:ind w:left="426" w:firstLine="567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2</w:t>
      </w:r>
      <w:r w:rsidR="0008062C">
        <w:rPr>
          <w:rFonts w:ascii="Times" w:eastAsia="Times New Roman" w:hAnsi="Times" w:cs="Arial"/>
          <w:bCs/>
          <w:sz w:val="24"/>
          <w:szCs w:val="20"/>
        </w:rPr>
        <w:t>.</w:t>
      </w:r>
      <w:r w:rsidR="00FD1FC5">
        <w:rPr>
          <w:rFonts w:ascii="Times" w:eastAsia="Times New Roman" w:hAnsi="Times" w:cs="Arial"/>
          <w:bCs/>
          <w:sz w:val="24"/>
          <w:szCs w:val="20"/>
        </w:rPr>
        <w:t xml:space="preserve"> </w:t>
      </w:r>
      <w:r w:rsidR="002367A0" w:rsidRPr="0008062C">
        <w:rPr>
          <w:rFonts w:ascii="Times" w:eastAsia="Times New Roman" w:hAnsi="Times" w:cs="Arial"/>
          <w:bCs/>
          <w:sz w:val="24"/>
          <w:szCs w:val="20"/>
        </w:rPr>
        <w:t xml:space="preserve">W przypadku </w:t>
      </w:r>
      <w:r w:rsidR="002367A0" w:rsidRPr="00C71F64">
        <w:rPr>
          <w:rFonts w:ascii="Times" w:eastAsia="Times New Roman" w:hAnsi="Times" w:cs="Arial"/>
          <w:bCs/>
          <w:sz w:val="24"/>
          <w:szCs w:val="20"/>
        </w:rPr>
        <w:t>przebudowy lub rozbudowy lotniska kontrolowanego, któr</w:t>
      </w:r>
      <w:r w:rsidR="002367A0">
        <w:rPr>
          <w:rFonts w:ascii="Times" w:eastAsia="Times New Roman" w:hAnsi="Times" w:cs="Arial"/>
          <w:bCs/>
          <w:sz w:val="24"/>
          <w:szCs w:val="20"/>
        </w:rPr>
        <w:t>e</w:t>
      </w:r>
      <w:r w:rsidR="002367A0" w:rsidRPr="00C71F64">
        <w:rPr>
          <w:rFonts w:ascii="Times" w:eastAsia="Times New Roman" w:hAnsi="Times" w:cs="Arial"/>
          <w:bCs/>
          <w:sz w:val="24"/>
          <w:szCs w:val="20"/>
        </w:rPr>
        <w:t xml:space="preserve"> skutkuj</w:t>
      </w:r>
      <w:r w:rsidR="002367A0">
        <w:rPr>
          <w:rFonts w:ascii="Times" w:eastAsia="Times New Roman" w:hAnsi="Times" w:cs="Arial"/>
          <w:bCs/>
          <w:sz w:val="24"/>
          <w:szCs w:val="20"/>
        </w:rPr>
        <w:t>ą</w:t>
      </w:r>
      <w:r w:rsidR="002367A0" w:rsidRPr="00C71F64">
        <w:rPr>
          <w:rFonts w:ascii="Times" w:eastAsia="Times New Roman" w:hAnsi="Times" w:cs="Arial"/>
          <w:bCs/>
          <w:sz w:val="24"/>
          <w:szCs w:val="20"/>
        </w:rPr>
        <w:t xml:space="preserve"> wprowadzeniem istotnych zmian eksploatacyjnych i technicznych cech lotniska, uprawnienie uzupełniające w jednostce dotyczące tego lotniska wydaje się</w:t>
      </w:r>
      <w:r w:rsidR="002367A0">
        <w:rPr>
          <w:rFonts w:ascii="Times" w:eastAsia="Times New Roman" w:hAnsi="Times" w:cs="Arial"/>
          <w:bCs/>
          <w:sz w:val="24"/>
          <w:szCs w:val="20"/>
        </w:rPr>
        <w:t xml:space="preserve"> </w:t>
      </w:r>
      <w:r w:rsidR="002367A0" w:rsidRPr="00C71F64">
        <w:rPr>
          <w:rFonts w:ascii="Times" w:eastAsia="Times New Roman" w:hAnsi="Times" w:cs="Arial"/>
          <w:bCs/>
          <w:sz w:val="24"/>
          <w:szCs w:val="20"/>
        </w:rPr>
        <w:t xml:space="preserve">albo wznawia </w:t>
      </w:r>
      <w:r w:rsidR="002367A0" w:rsidRPr="0008062C">
        <w:rPr>
          <w:rFonts w:ascii="Times" w:eastAsia="Times New Roman" w:hAnsi="Times" w:cs="Arial"/>
          <w:bCs/>
          <w:sz w:val="24"/>
          <w:szCs w:val="20"/>
        </w:rPr>
        <w:t xml:space="preserve">po zaliczeniu </w:t>
      </w:r>
      <w:r w:rsidR="002367A0">
        <w:rPr>
          <w:rFonts w:ascii="Times" w:eastAsia="Times New Roman" w:hAnsi="Times" w:cs="Arial"/>
          <w:bCs/>
          <w:sz w:val="24"/>
          <w:szCs w:val="20"/>
        </w:rPr>
        <w:t xml:space="preserve">przez kandydata </w:t>
      </w:r>
      <w:r w:rsidR="002367A0" w:rsidRPr="0008062C">
        <w:rPr>
          <w:rFonts w:ascii="Times" w:eastAsia="Times New Roman" w:hAnsi="Times" w:cs="Arial"/>
          <w:bCs/>
          <w:sz w:val="24"/>
          <w:szCs w:val="20"/>
        </w:rPr>
        <w:t>szkolenia</w:t>
      </w:r>
      <w:r w:rsidR="002367A0">
        <w:rPr>
          <w:rFonts w:ascii="Times" w:eastAsia="Times New Roman" w:hAnsi="Times" w:cs="Arial"/>
          <w:bCs/>
          <w:sz w:val="24"/>
          <w:szCs w:val="20"/>
        </w:rPr>
        <w:t>.</w:t>
      </w:r>
    </w:p>
    <w:p w14:paraId="0632FC17" w14:textId="22882953" w:rsidR="00C71F64" w:rsidRPr="00C71F64" w:rsidRDefault="00C71F64" w:rsidP="0084777B">
      <w:pPr>
        <w:spacing w:after="0" w:line="360" w:lineRule="auto"/>
        <w:ind w:left="426" w:firstLine="567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3</w:t>
      </w:r>
      <w:r w:rsidR="0008062C">
        <w:rPr>
          <w:rFonts w:ascii="Times" w:eastAsia="Times New Roman" w:hAnsi="Times" w:cs="Arial"/>
          <w:bCs/>
          <w:sz w:val="24"/>
          <w:szCs w:val="20"/>
        </w:rPr>
        <w:t>.</w:t>
      </w:r>
      <w:r w:rsidR="0084777B">
        <w:rPr>
          <w:rFonts w:ascii="Times" w:eastAsia="Times New Roman" w:hAnsi="Times" w:cs="Arial"/>
          <w:bCs/>
          <w:sz w:val="24"/>
          <w:szCs w:val="20"/>
        </w:rPr>
        <w:t xml:space="preserve"> </w:t>
      </w:r>
      <w:r w:rsidR="0008062C" w:rsidRPr="0008062C">
        <w:rPr>
          <w:rFonts w:ascii="Times" w:eastAsia="Times New Roman" w:hAnsi="Times" w:cs="Arial"/>
          <w:bCs/>
          <w:sz w:val="24"/>
          <w:szCs w:val="20"/>
        </w:rPr>
        <w:t xml:space="preserve">W przypadku </w:t>
      </w:r>
      <w:r w:rsidRPr="00C71F64">
        <w:rPr>
          <w:rFonts w:ascii="Times" w:eastAsia="Times New Roman" w:hAnsi="Times" w:cs="Arial"/>
          <w:bCs/>
          <w:sz w:val="24"/>
          <w:szCs w:val="20"/>
        </w:rPr>
        <w:t xml:space="preserve">dokonania zmian w podziale obszaru kontrolowanego (CTA), uprawnienie uzupełniające w jednostce dotyczące nowo </w:t>
      </w:r>
      <w:r w:rsidR="009B61A8" w:rsidRPr="00C71F64">
        <w:rPr>
          <w:rFonts w:ascii="Times" w:eastAsia="Times New Roman" w:hAnsi="Times" w:cs="Arial"/>
          <w:bCs/>
          <w:sz w:val="24"/>
          <w:szCs w:val="20"/>
        </w:rPr>
        <w:t>utworzon</w:t>
      </w:r>
      <w:r w:rsidR="009B61A8">
        <w:rPr>
          <w:rFonts w:ascii="Times" w:eastAsia="Times New Roman" w:hAnsi="Times" w:cs="Arial"/>
          <w:bCs/>
          <w:sz w:val="24"/>
          <w:szCs w:val="20"/>
        </w:rPr>
        <w:t>ej</w:t>
      </w:r>
      <w:r w:rsidR="009B61A8" w:rsidRPr="00C71F64">
        <w:rPr>
          <w:rFonts w:ascii="Times" w:eastAsia="Times New Roman" w:hAnsi="Times" w:cs="Arial"/>
          <w:bCs/>
          <w:sz w:val="24"/>
          <w:szCs w:val="20"/>
        </w:rPr>
        <w:t xml:space="preserve"> </w:t>
      </w:r>
      <w:r w:rsidRPr="00C71F64">
        <w:rPr>
          <w:rFonts w:ascii="Times" w:eastAsia="Times New Roman" w:hAnsi="Times" w:cs="Arial"/>
          <w:bCs/>
          <w:sz w:val="24"/>
          <w:szCs w:val="20"/>
        </w:rPr>
        <w:t>części przestrzeni kontrolowanej wydaje się</w:t>
      </w:r>
      <w:r w:rsidR="0008062C" w:rsidRPr="0008062C">
        <w:t xml:space="preserve"> </w:t>
      </w:r>
      <w:r w:rsidR="0008062C" w:rsidRPr="0008062C">
        <w:rPr>
          <w:rFonts w:ascii="Times" w:eastAsia="Times New Roman" w:hAnsi="Times" w:cs="Arial"/>
          <w:bCs/>
          <w:sz w:val="24"/>
          <w:szCs w:val="20"/>
        </w:rPr>
        <w:t xml:space="preserve">po zaliczeniu </w:t>
      </w:r>
      <w:r w:rsidR="003B20AD">
        <w:rPr>
          <w:rFonts w:ascii="Times" w:eastAsia="Times New Roman" w:hAnsi="Times" w:cs="Arial"/>
          <w:bCs/>
          <w:sz w:val="24"/>
          <w:szCs w:val="20"/>
        </w:rPr>
        <w:t xml:space="preserve">przez kandydata </w:t>
      </w:r>
      <w:r w:rsidR="0008062C" w:rsidRPr="0008062C">
        <w:rPr>
          <w:rFonts w:ascii="Times" w:eastAsia="Times New Roman" w:hAnsi="Times" w:cs="Arial"/>
          <w:bCs/>
          <w:sz w:val="24"/>
          <w:szCs w:val="20"/>
        </w:rPr>
        <w:t>szkolenia</w:t>
      </w:r>
      <w:r w:rsidR="00E540F2">
        <w:rPr>
          <w:rFonts w:ascii="Times" w:eastAsia="Times New Roman" w:hAnsi="Times" w:cs="Arial"/>
          <w:bCs/>
          <w:sz w:val="24"/>
          <w:szCs w:val="20"/>
        </w:rPr>
        <w:t>.</w:t>
      </w:r>
    </w:p>
    <w:p w14:paraId="6B12B37C" w14:textId="74B6854C" w:rsidR="00FA1F80" w:rsidRPr="00C71F64" w:rsidRDefault="004640B3" w:rsidP="00FA1F80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  <w:r>
        <w:rPr>
          <w:rFonts w:ascii="Times" w:eastAsia="Times New Roman" w:hAnsi="Times" w:cs="Arial"/>
          <w:sz w:val="24"/>
          <w:szCs w:val="20"/>
        </w:rPr>
        <w:t>4</w:t>
      </w:r>
      <w:r w:rsidR="00C71F64" w:rsidRPr="00C71F64">
        <w:rPr>
          <w:rFonts w:ascii="Times" w:eastAsia="Times New Roman" w:hAnsi="Times" w:cs="Arial"/>
          <w:sz w:val="24"/>
          <w:szCs w:val="20"/>
        </w:rPr>
        <w:t>. Szkolenie, o którym mowa w ust. 1</w:t>
      </w:r>
      <w:r w:rsidR="00420BFC">
        <w:rPr>
          <w:rFonts w:ascii="Times" w:eastAsia="Times New Roman" w:hAnsi="Times" w:cs="Arial"/>
          <w:sz w:val="24"/>
          <w:szCs w:val="20"/>
        </w:rPr>
        <w:t>–</w:t>
      </w:r>
      <w:r w:rsidR="002D2C7C">
        <w:rPr>
          <w:rFonts w:ascii="Times" w:eastAsia="Times New Roman" w:hAnsi="Times" w:cs="Arial"/>
          <w:sz w:val="24"/>
          <w:szCs w:val="20"/>
        </w:rPr>
        <w:t>3</w:t>
      </w:r>
      <w:r w:rsidR="00C71F64" w:rsidRPr="00C71F64">
        <w:rPr>
          <w:rFonts w:ascii="Times" w:eastAsia="Times New Roman" w:hAnsi="Times" w:cs="Arial"/>
          <w:sz w:val="24"/>
          <w:szCs w:val="20"/>
        </w:rPr>
        <w:t>,</w:t>
      </w:r>
      <w:r w:rsidR="00FA1F80">
        <w:rPr>
          <w:rFonts w:ascii="Times" w:eastAsia="Times New Roman" w:hAnsi="Times" w:cs="Arial"/>
          <w:sz w:val="24"/>
          <w:szCs w:val="20"/>
        </w:rPr>
        <w:t xml:space="preserve"> </w:t>
      </w:r>
      <w:r w:rsidR="000A4CAC">
        <w:rPr>
          <w:rFonts w:ascii="Times" w:eastAsia="Times New Roman" w:hAnsi="Times" w:cs="Arial"/>
          <w:sz w:val="24"/>
          <w:szCs w:val="20"/>
        </w:rPr>
        <w:t xml:space="preserve">jest </w:t>
      </w:r>
      <w:r w:rsidR="00FA1F80">
        <w:rPr>
          <w:rFonts w:ascii="Times" w:eastAsia="Times New Roman" w:hAnsi="Times" w:cs="Arial"/>
          <w:sz w:val="24"/>
          <w:szCs w:val="20"/>
        </w:rPr>
        <w:t xml:space="preserve">prowadzone w </w:t>
      </w:r>
      <w:r w:rsidR="00FA1F80" w:rsidRPr="00FA1F80">
        <w:rPr>
          <w:rFonts w:ascii="Times" w:eastAsia="Times New Roman" w:hAnsi="Times" w:cs="Arial"/>
          <w:sz w:val="24"/>
          <w:szCs w:val="20"/>
        </w:rPr>
        <w:t>organizacji szkoleniowej</w:t>
      </w:r>
      <w:r w:rsidR="00EF5AFF">
        <w:rPr>
          <w:rFonts w:ascii="Times" w:eastAsia="Times New Roman" w:hAnsi="Times" w:cs="Arial"/>
          <w:sz w:val="24"/>
          <w:szCs w:val="20"/>
        </w:rPr>
        <w:t xml:space="preserve"> na podstawie kursu szkoleniowego zatwierdzonego przez Prezesa Urzędu</w:t>
      </w:r>
      <w:r w:rsidR="003E0980">
        <w:rPr>
          <w:rFonts w:ascii="Times" w:eastAsia="Times New Roman" w:hAnsi="Times" w:cs="Arial"/>
          <w:sz w:val="24"/>
          <w:szCs w:val="20"/>
        </w:rPr>
        <w:t xml:space="preserve"> i</w:t>
      </w:r>
      <w:r w:rsidR="00E540F2">
        <w:rPr>
          <w:rFonts w:ascii="Times" w:eastAsia="Times New Roman" w:hAnsi="Times" w:cs="Arial"/>
          <w:sz w:val="24"/>
          <w:szCs w:val="20"/>
        </w:rPr>
        <w:t xml:space="preserve"> </w:t>
      </w:r>
      <w:r w:rsidR="00C71F64" w:rsidRPr="00C71F64">
        <w:rPr>
          <w:rFonts w:ascii="Times" w:eastAsia="Times New Roman" w:hAnsi="Times" w:cs="Arial"/>
          <w:sz w:val="24"/>
          <w:szCs w:val="20"/>
        </w:rPr>
        <w:t>obejmuje szkolenie teoretyczne oraz szkolenie praktyczne na szkoleniowym urządzeniu symulacji ruchu lotniczego</w:t>
      </w:r>
      <w:r w:rsidR="004D3F4B">
        <w:rPr>
          <w:rFonts w:ascii="Times" w:eastAsia="Times New Roman" w:hAnsi="Times" w:cs="Arial"/>
          <w:sz w:val="24"/>
          <w:szCs w:val="20"/>
        </w:rPr>
        <w:t>,</w:t>
      </w:r>
      <w:r w:rsidR="00C71F64" w:rsidRPr="00C71F64">
        <w:rPr>
          <w:rFonts w:ascii="Times" w:eastAsia="Times New Roman" w:hAnsi="Times" w:cs="Arial"/>
          <w:sz w:val="24"/>
          <w:szCs w:val="20"/>
        </w:rPr>
        <w:t xml:space="preserve"> </w:t>
      </w:r>
      <w:r w:rsidR="004D3F4B">
        <w:rPr>
          <w:rFonts w:ascii="Times" w:eastAsia="Times New Roman" w:hAnsi="Times" w:cs="Arial"/>
          <w:sz w:val="24"/>
          <w:szCs w:val="20"/>
        </w:rPr>
        <w:t>z uwzględnieniem</w:t>
      </w:r>
      <w:r w:rsidR="00C71F64" w:rsidRPr="00C71F64">
        <w:rPr>
          <w:rFonts w:ascii="Times" w:eastAsia="Times New Roman" w:hAnsi="Times" w:cs="Arial"/>
          <w:sz w:val="24"/>
          <w:szCs w:val="20"/>
        </w:rPr>
        <w:t xml:space="preserve"> zmiany środowiska operacyjnego</w:t>
      </w:r>
      <w:r w:rsidR="004D3F4B">
        <w:rPr>
          <w:rFonts w:ascii="Times" w:eastAsia="Times New Roman" w:hAnsi="Times" w:cs="Arial"/>
          <w:sz w:val="24"/>
          <w:szCs w:val="20"/>
        </w:rPr>
        <w:t xml:space="preserve"> oraz</w:t>
      </w:r>
      <w:r w:rsidR="00C71F64" w:rsidRPr="00C71F64">
        <w:rPr>
          <w:rFonts w:ascii="Times" w:eastAsia="Times New Roman" w:hAnsi="Times" w:cs="Arial"/>
          <w:sz w:val="24"/>
          <w:szCs w:val="20"/>
        </w:rPr>
        <w:t xml:space="preserve"> sytuacji niestandardowych i awaryjnych</w:t>
      </w:r>
      <w:r w:rsidR="003E0980">
        <w:rPr>
          <w:rFonts w:ascii="Times" w:eastAsia="Times New Roman" w:hAnsi="Times" w:cs="Arial"/>
          <w:sz w:val="24"/>
          <w:szCs w:val="20"/>
        </w:rPr>
        <w:t xml:space="preserve">. Szkolenie, o którym mowa w ust. </w:t>
      </w:r>
      <w:r w:rsidR="003E0980" w:rsidRPr="00C71F64">
        <w:rPr>
          <w:rFonts w:ascii="Times" w:eastAsia="Times New Roman" w:hAnsi="Times" w:cs="Arial"/>
          <w:sz w:val="24"/>
          <w:szCs w:val="20"/>
        </w:rPr>
        <w:t>1</w:t>
      </w:r>
      <w:r w:rsidR="003E0980">
        <w:rPr>
          <w:rFonts w:ascii="Times" w:eastAsia="Times New Roman" w:hAnsi="Times" w:cs="Arial"/>
          <w:sz w:val="24"/>
          <w:szCs w:val="20"/>
        </w:rPr>
        <w:t xml:space="preserve">–3, </w:t>
      </w:r>
      <w:r w:rsidR="00E540F2" w:rsidRPr="00E540F2">
        <w:rPr>
          <w:rFonts w:ascii="Times" w:eastAsia="Times New Roman" w:hAnsi="Times" w:cs="Arial"/>
          <w:sz w:val="24"/>
          <w:szCs w:val="20"/>
        </w:rPr>
        <w:t>kończy się oceną wiedzy i umiejętności</w:t>
      </w:r>
      <w:r w:rsidR="00E540F2">
        <w:rPr>
          <w:rFonts w:ascii="Times" w:eastAsia="Times New Roman" w:hAnsi="Times" w:cs="Arial"/>
          <w:sz w:val="24"/>
          <w:szCs w:val="20"/>
        </w:rPr>
        <w:t>.</w:t>
      </w:r>
    </w:p>
    <w:p w14:paraId="5D11B93D" w14:textId="77777777" w:rsidR="00C71F64" w:rsidRPr="00C71F64" w:rsidRDefault="004640B3" w:rsidP="00C71F64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  <w:r>
        <w:rPr>
          <w:rFonts w:ascii="Times" w:eastAsia="Times New Roman" w:hAnsi="Times" w:cs="Arial"/>
          <w:sz w:val="24"/>
          <w:szCs w:val="20"/>
        </w:rPr>
        <w:lastRenderedPageBreak/>
        <w:t>5</w:t>
      </w:r>
      <w:r w:rsidR="00C71F64" w:rsidRPr="00C71F64">
        <w:rPr>
          <w:rFonts w:ascii="Times" w:eastAsia="Times New Roman" w:hAnsi="Times" w:cs="Arial"/>
          <w:sz w:val="24"/>
          <w:szCs w:val="20"/>
        </w:rPr>
        <w:t>. Kandydat do szkolenia, o którym mowa w ust. 1</w:t>
      </w:r>
      <w:r w:rsidR="00267989">
        <w:rPr>
          <w:rFonts w:ascii="Times" w:eastAsia="Times New Roman" w:hAnsi="Times" w:cs="Arial"/>
          <w:sz w:val="24"/>
          <w:szCs w:val="20"/>
        </w:rPr>
        <w:t>–</w:t>
      </w:r>
      <w:r w:rsidR="0008062C">
        <w:rPr>
          <w:rFonts w:ascii="Times" w:eastAsia="Times New Roman" w:hAnsi="Times" w:cs="Arial"/>
          <w:sz w:val="24"/>
          <w:szCs w:val="20"/>
        </w:rPr>
        <w:t>3</w:t>
      </w:r>
      <w:r w:rsidR="00C71F64" w:rsidRPr="00C71F64">
        <w:rPr>
          <w:rFonts w:ascii="Times" w:eastAsia="Times New Roman" w:hAnsi="Times" w:cs="Arial"/>
          <w:sz w:val="24"/>
          <w:szCs w:val="20"/>
        </w:rPr>
        <w:t>, posiada ważne uprawnienie uzupełniające w jednostce</w:t>
      </w:r>
      <w:r w:rsidR="00E77915">
        <w:rPr>
          <w:rFonts w:ascii="Times" w:eastAsia="Times New Roman" w:hAnsi="Times" w:cs="Arial"/>
          <w:sz w:val="24"/>
          <w:szCs w:val="20"/>
        </w:rPr>
        <w:t xml:space="preserve"> dla innego lotniska kontrolowanego</w:t>
      </w:r>
      <w:r w:rsidR="00747215">
        <w:rPr>
          <w:rFonts w:ascii="Times" w:eastAsia="Times New Roman" w:hAnsi="Times" w:cs="Arial"/>
          <w:sz w:val="24"/>
          <w:szCs w:val="20"/>
        </w:rPr>
        <w:t xml:space="preserve"> lub innej</w:t>
      </w:r>
      <w:r w:rsidRPr="004640B3">
        <w:t xml:space="preserve"> </w:t>
      </w:r>
      <w:r w:rsidRPr="004640B3">
        <w:rPr>
          <w:rFonts w:ascii="Times" w:eastAsia="Times New Roman" w:hAnsi="Times" w:cs="Arial"/>
          <w:sz w:val="24"/>
          <w:szCs w:val="20"/>
        </w:rPr>
        <w:t>części przestrzeni kontrolowanej</w:t>
      </w:r>
      <w:r w:rsidR="00C71F64" w:rsidRPr="00C71F64">
        <w:rPr>
          <w:rFonts w:ascii="Times" w:eastAsia="Times New Roman" w:hAnsi="Times" w:cs="Arial"/>
          <w:sz w:val="24"/>
          <w:szCs w:val="20"/>
        </w:rPr>
        <w:t>.”;</w:t>
      </w:r>
    </w:p>
    <w:p w14:paraId="0BFC33E7" w14:textId="77777777" w:rsidR="00C71F64" w:rsidRPr="00C71F64" w:rsidRDefault="00C71F64" w:rsidP="00C71F6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2)</w:t>
      </w:r>
      <w:r w:rsidRPr="00C71F64">
        <w:rPr>
          <w:rFonts w:ascii="Times" w:eastAsia="Times New Roman" w:hAnsi="Times" w:cs="Arial"/>
          <w:bCs/>
          <w:sz w:val="24"/>
          <w:szCs w:val="20"/>
        </w:rPr>
        <w:tab/>
        <w:t>w § 41 ust. 1 otrzymuje brzmienie:</w:t>
      </w:r>
    </w:p>
    <w:p w14:paraId="655FD71E" w14:textId="22A2E644" w:rsidR="00C71F64" w:rsidRPr="00C71F64" w:rsidRDefault="00C71F64" w:rsidP="00C71F64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  <w:r w:rsidRPr="00C71F64">
        <w:rPr>
          <w:rFonts w:ascii="Times" w:eastAsia="Times New Roman" w:hAnsi="Times" w:cs="Arial"/>
          <w:sz w:val="24"/>
          <w:szCs w:val="20"/>
        </w:rPr>
        <w:t>„1. Pomyślne ukończenie szkolenia, o którym mowa w § 36 ust. 1 pkt 2</w:t>
      </w:r>
      <w:r w:rsidR="00170454">
        <w:rPr>
          <w:rFonts w:ascii="Times" w:eastAsia="Times New Roman" w:hAnsi="Times" w:cs="Arial"/>
          <w:sz w:val="24"/>
          <w:szCs w:val="20"/>
        </w:rPr>
        <w:t>,</w:t>
      </w:r>
      <w:r w:rsidRPr="00C71F64">
        <w:rPr>
          <w:rFonts w:ascii="Times" w:eastAsia="Times New Roman" w:hAnsi="Times" w:cs="Arial"/>
          <w:sz w:val="24"/>
          <w:szCs w:val="20"/>
        </w:rPr>
        <w:t xml:space="preserve"> oraz </w:t>
      </w:r>
      <w:r w:rsidR="003E0980">
        <w:rPr>
          <w:rFonts w:ascii="Times" w:eastAsia="Times New Roman" w:hAnsi="Times" w:cs="Arial"/>
          <w:sz w:val="24"/>
          <w:szCs w:val="20"/>
        </w:rPr>
        <w:t xml:space="preserve">szkolenia, o którym mowa </w:t>
      </w:r>
      <w:r w:rsidRPr="00C71F64">
        <w:rPr>
          <w:rFonts w:ascii="Times" w:eastAsia="Times New Roman" w:hAnsi="Times" w:cs="Arial"/>
          <w:sz w:val="24"/>
          <w:szCs w:val="20"/>
        </w:rPr>
        <w:t>w § 40, prowadzący szkolenie dokumentuje wystawieniem zaświadczenia.”;</w:t>
      </w:r>
    </w:p>
    <w:p w14:paraId="28CC8E90" w14:textId="77777777" w:rsidR="00C71F64" w:rsidRPr="00C71F64" w:rsidRDefault="00C71F64" w:rsidP="00C71F6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3)</w:t>
      </w:r>
      <w:r w:rsidRPr="00C71F64">
        <w:rPr>
          <w:rFonts w:ascii="Times" w:eastAsia="Times New Roman" w:hAnsi="Times" w:cs="Arial"/>
          <w:bCs/>
          <w:sz w:val="24"/>
          <w:szCs w:val="20"/>
        </w:rPr>
        <w:tab/>
        <w:t>w § 48 dodaje się ust. 3</w:t>
      </w:r>
      <w:r w:rsidR="002A07AE">
        <w:rPr>
          <w:rFonts w:ascii="Times" w:eastAsia="Times New Roman" w:hAnsi="Times" w:cs="Arial"/>
          <w:bCs/>
          <w:sz w:val="24"/>
          <w:szCs w:val="20"/>
        </w:rPr>
        <w:t xml:space="preserve"> i 4</w:t>
      </w:r>
      <w:r w:rsidRPr="00C71F64">
        <w:rPr>
          <w:rFonts w:ascii="Times" w:eastAsia="Times New Roman" w:hAnsi="Times" w:cs="Arial"/>
          <w:bCs/>
          <w:sz w:val="24"/>
          <w:szCs w:val="20"/>
        </w:rPr>
        <w:t xml:space="preserve"> w brzmieniu:</w:t>
      </w:r>
    </w:p>
    <w:p w14:paraId="4A85FD08" w14:textId="77777777" w:rsidR="00E64F5E" w:rsidRDefault="00C71F64" w:rsidP="00C71F64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  <w:r w:rsidRPr="00C71F64">
        <w:rPr>
          <w:rFonts w:ascii="Times" w:eastAsia="Times New Roman" w:hAnsi="Times" w:cs="Arial"/>
          <w:sz w:val="24"/>
          <w:szCs w:val="20"/>
        </w:rPr>
        <w:t>„3. Kandydat do szkolenia, o którym mowa w ust. 1, spełnia wymagania określone w § 68 rozporządzenia oraz posiada ważne uprawnienie uzupełniające w jednostce</w:t>
      </w:r>
      <w:r w:rsidR="002D2C7C">
        <w:rPr>
          <w:rFonts w:ascii="Times" w:eastAsia="Times New Roman" w:hAnsi="Times" w:cs="Arial"/>
          <w:sz w:val="24"/>
          <w:szCs w:val="20"/>
        </w:rPr>
        <w:t xml:space="preserve"> dla </w:t>
      </w:r>
      <w:r w:rsidR="00CE70E2">
        <w:rPr>
          <w:rFonts w:ascii="Times" w:eastAsia="Times New Roman" w:hAnsi="Times" w:cs="Arial"/>
          <w:sz w:val="24"/>
          <w:szCs w:val="20"/>
        </w:rPr>
        <w:t xml:space="preserve">dotychczasowego </w:t>
      </w:r>
      <w:r w:rsidR="002D2C7C">
        <w:rPr>
          <w:rFonts w:ascii="Times" w:eastAsia="Times New Roman" w:hAnsi="Times" w:cs="Arial"/>
          <w:sz w:val="24"/>
          <w:szCs w:val="20"/>
        </w:rPr>
        <w:t>sektora FIS</w:t>
      </w:r>
      <w:r w:rsidRPr="00C71F64">
        <w:rPr>
          <w:rFonts w:ascii="Times" w:eastAsia="Times New Roman" w:hAnsi="Times" w:cs="Arial"/>
          <w:sz w:val="24"/>
          <w:szCs w:val="20"/>
        </w:rPr>
        <w:t>.</w:t>
      </w:r>
    </w:p>
    <w:p w14:paraId="11490A21" w14:textId="77777777" w:rsidR="00C71F64" w:rsidRPr="00C71F64" w:rsidRDefault="00E64F5E" w:rsidP="00C71F64">
      <w:pPr>
        <w:suppressAutoHyphens/>
        <w:autoSpaceDE w:val="0"/>
        <w:autoSpaceDN w:val="0"/>
        <w:adjustRightInd w:val="0"/>
        <w:spacing w:after="0" w:line="360" w:lineRule="auto"/>
        <w:ind w:left="510" w:firstLine="510"/>
        <w:jc w:val="both"/>
        <w:rPr>
          <w:rFonts w:ascii="Times" w:eastAsia="Times New Roman" w:hAnsi="Times" w:cs="Arial"/>
          <w:sz w:val="24"/>
          <w:szCs w:val="20"/>
        </w:rPr>
      </w:pPr>
      <w:r>
        <w:rPr>
          <w:rFonts w:ascii="Times" w:eastAsia="Times New Roman" w:hAnsi="Times" w:cs="Arial"/>
          <w:sz w:val="24"/>
          <w:szCs w:val="20"/>
        </w:rPr>
        <w:t xml:space="preserve">4. </w:t>
      </w:r>
      <w:r w:rsidRPr="00E64F5E">
        <w:rPr>
          <w:rFonts w:ascii="Times" w:eastAsia="Times New Roman" w:hAnsi="Times" w:cs="Arial"/>
          <w:sz w:val="24"/>
          <w:szCs w:val="20"/>
        </w:rPr>
        <w:t xml:space="preserve">Kandydat do szkolenia, o którym mowa w ust. </w:t>
      </w:r>
      <w:r>
        <w:rPr>
          <w:rFonts w:ascii="Times" w:eastAsia="Times New Roman" w:hAnsi="Times" w:cs="Arial"/>
          <w:sz w:val="24"/>
          <w:szCs w:val="20"/>
        </w:rPr>
        <w:t>2,</w:t>
      </w:r>
      <w:r w:rsidRPr="00E64F5E">
        <w:rPr>
          <w:rFonts w:ascii="Times" w:eastAsia="Times New Roman" w:hAnsi="Times" w:cs="Arial"/>
          <w:sz w:val="24"/>
          <w:szCs w:val="20"/>
        </w:rPr>
        <w:t xml:space="preserve"> spełnia wymagania określone w § 86 rozporządzenia oraz posiada ważne uprawnienie uzupełniające w jednostce dla innego lotniska niekontrolowanego</w:t>
      </w:r>
      <w:r w:rsidR="00804A9F">
        <w:rPr>
          <w:rFonts w:ascii="Times" w:eastAsia="Times New Roman" w:hAnsi="Times" w:cs="Arial"/>
          <w:sz w:val="24"/>
          <w:szCs w:val="20"/>
        </w:rPr>
        <w:t>.</w:t>
      </w:r>
      <w:r w:rsidR="00C71F64" w:rsidRPr="00C71F64">
        <w:rPr>
          <w:rFonts w:ascii="Times" w:eastAsia="Times New Roman" w:hAnsi="Times" w:cs="Arial"/>
          <w:sz w:val="24"/>
          <w:szCs w:val="20"/>
        </w:rPr>
        <w:t>”;</w:t>
      </w:r>
    </w:p>
    <w:p w14:paraId="3A164EE2" w14:textId="77777777" w:rsidR="00C71F64" w:rsidRPr="00C71F64" w:rsidRDefault="00C71F64" w:rsidP="00C71F6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4)</w:t>
      </w:r>
      <w:r w:rsidRPr="00C71F64">
        <w:rPr>
          <w:rFonts w:ascii="Times" w:eastAsia="Times New Roman" w:hAnsi="Times" w:cs="Arial"/>
          <w:bCs/>
          <w:sz w:val="24"/>
          <w:szCs w:val="20"/>
        </w:rPr>
        <w:tab/>
        <w:t>w załączniku nr 1 do rozporządzenia pkt 2 otrzymuje brzmienie:</w:t>
      </w:r>
    </w:p>
    <w:p w14:paraId="04DD051A" w14:textId="4112457B" w:rsidR="00C71F64" w:rsidRPr="00C71F64" w:rsidRDefault="00C71F64" w:rsidP="00246E12">
      <w:pPr>
        <w:pStyle w:val="NIEARTTEKSTtekstnieartykuowanynppodstprawnarozplubpreambua"/>
        <w:ind w:left="510" w:firstLine="0"/>
      </w:pPr>
      <w:r w:rsidRPr="00C71F64">
        <w:t>„2</w:t>
      </w:r>
      <w:r w:rsidR="004E4C60">
        <w:t>.</w:t>
      </w:r>
      <w:r w:rsidR="00FE17BD">
        <w:rPr>
          <w:rStyle w:val="Odwoanieprzypisudolnego"/>
        </w:rPr>
        <w:footnoteReference w:id="2"/>
      </w:r>
      <w:r w:rsidR="00491A2C">
        <w:rPr>
          <w:vertAlign w:val="superscript"/>
        </w:rPr>
        <w:t xml:space="preserve">) </w:t>
      </w:r>
      <w:r w:rsidRPr="00C71F64">
        <w:t>Skróty nazw uprawnień i uprawnień</w:t>
      </w:r>
      <w:r w:rsidR="004E4C60">
        <w:t xml:space="preserve"> uzupełniających wpisywanych do </w:t>
      </w:r>
      <w:r w:rsidRPr="00C71F64">
        <w:t>świadectw kwalifikacji.</w:t>
      </w:r>
    </w:p>
    <w:tbl>
      <w:tblPr>
        <w:tblStyle w:val="TABELA1zszablonu"/>
        <w:tblW w:w="9915" w:type="dxa"/>
        <w:tblLook w:val="04A0" w:firstRow="1" w:lastRow="0" w:firstColumn="1" w:lastColumn="0" w:noHBand="0" w:noVBand="1"/>
      </w:tblPr>
      <w:tblGrid>
        <w:gridCol w:w="1590"/>
        <w:gridCol w:w="4900"/>
        <w:gridCol w:w="3425"/>
      </w:tblGrid>
      <w:tr w:rsidR="00C71F64" w:rsidRPr="00C71F64" w14:paraId="49E561E9" w14:textId="77777777" w:rsidTr="002E2D36">
        <w:tc>
          <w:tcPr>
            <w:tcW w:w="0" w:type="auto"/>
          </w:tcPr>
          <w:p w14:paraId="2E19777C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b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b/>
                <w:szCs w:val="20"/>
              </w:rPr>
              <w:t>Symbol/skrót</w:t>
            </w:r>
          </w:p>
        </w:tc>
        <w:tc>
          <w:tcPr>
            <w:tcW w:w="0" w:type="auto"/>
          </w:tcPr>
          <w:p w14:paraId="22099D00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b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b/>
                <w:szCs w:val="20"/>
              </w:rPr>
              <w:t>Nazwa w języku polskim</w:t>
            </w:r>
          </w:p>
        </w:tc>
        <w:tc>
          <w:tcPr>
            <w:tcW w:w="3425" w:type="dxa"/>
          </w:tcPr>
          <w:p w14:paraId="65D8D161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b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b/>
                <w:szCs w:val="20"/>
              </w:rPr>
              <w:t>Nazwa w języku angielskim</w:t>
            </w:r>
          </w:p>
        </w:tc>
      </w:tr>
      <w:tr w:rsidR="00C71F64" w:rsidRPr="00C71F64" w14:paraId="4F61A28E" w14:textId="77777777" w:rsidTr="002E2D36">
        <w:tc>
          <w:tcPr>
            <w:tcW w:w="9915" w:type="dxa"/>
            <w:gridSpan w:val="3"/>
          </w:tcPr>
          <w:p w14:paraId="7FEA0228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b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b/>
                <w:szCs w:val="20"/>
              </w:rPr>
              <w:t>Wpisy do świadectwa kwalifikacji informatora służby informacji powietrznej</w:t>
            </w:r>
          </w:p>
        </w:tc>
      </w:tr>
      <w:tr w:rsidR="00C71F64" w:rsidRPr="00C71F64" w14:paraId="1B2947F1" w14:textId="77777777" w:rsidTr="002E2D36">
        <w:tc>
          <w:tcPr>
            <w:tcW w:w="0" w:type="auto"/>
          </w:tcPr>
          <w:p w14:paraId="6FA5FC52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FIS</w:t>
            </w:r>
          </w:p>
        </w:tc>
        <w:tc>
          <w:tcPr>
            <w:tcW w:w="0" w:type="auto"/>
          </w:tcPr>
          <w:p w14:paraId="4DCDD4B8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uprawnienie obszarowej służby</w:t>
            </w:r>
          </w:p>
          <w:p w14:paraId="6C66654B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informacji powietrznej</w:t>
            </w:r>
          </w:p>
        </w:tc>
        <w:tc>
          <w:tcPr>
            <w:tcW w:w="3425" w:type="dxa"/>
          </w:tcPr>
          <w:p w14:paraId="2F48CEE8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Flight Information Service</w:t>
            </w:r>
          </w:p>
          <w:p w14:paraId="17365A0C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Rating</w:t>
            </w:r>
          </w:p>
        </w:tc>
      </w:tr>
      <w:tr w:rsidR="00C71F64" w:rsidRPr="00C71F64" w14:paraId="66637099" w14:textId="77777777" w:rsidTr="002E2D36">
        <w:tc>
          <w:tcPr>
            <w:tcW w:w="0" w:type="auto"/>
          </w:tcPr>
          <w:p w14:paraId="19B9AA44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RIS</w:t>
            </w:r>
          </w:p>
        </w:tc>
        <w:tc>
          <w:tcPr>
            <w:tcW w:w="0" w:type="auto"/>
          </w:tcPr>
          <w:p w14:paraId="02C5B1A6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uprawnienie radarowej obszarowej służby informacji powietrznej</w:t>
            </w:r>
          </w:p>
        </w:tc>
        <w:tc>
          <w:tcPr>
            <w:tcW w:w="3425" w:type="dxa"/>
          </w:tcPr>
          <w:p w14:paraId="753CD098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Radar Information Service</w:t>
            </w:r>
          </w:p>
          <w:p w14:paraId="391B4644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Rating</w:t>
            </w:r>
          </w:p>
        </w:tc>
      </w:tr>
      <w:tr w:rsidR="00C71F64" w:rsidRPr="0058138D" w14:paraId="731AED9A" w14:textId="77777777" w:rsidTr="002E2D36">
        <w:tc>
          <w:tcPr>
            <w:tcW w:w="0" w:type="auto"/>
          </w:tcPr>
          <w:p w14:paraId="0FE38BE1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OJTI</w:t>
            </w:r>
          </w:p>
        </w:tc>
        <w:tc>
          <w:tcPr>
            <w:tcW w:w="0" w:type="auto"/>
          </w:tcPr>
          <w:p w14:paraId="2779F89A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uprawnienie uzupełniające instruktora szkolenia operacyjnego</w:t>
            </w:r>
          </w:p>
        </w:tc>
        <w:tc>
          <w:tcPr>
            <w:tcW w:w="3425" w:type="dxa"/>
          </w:tcPr>
          <w:p w14:paraId="0D42F8D3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val="en-US" w:eastAsia="en-US"/>
              </w:rPr>
            </w:pPr>
            <w:r w:rsidRPr="00C71F64">
              <w:rPr>
                <w:rFonts w:ascii="Times New Roman" w:hAnsi="Times New Roman" w:cs="Arial"/>
                <w:szCs w:val="20"/>
                <w:lang w:val="en-US"/>
              </w:rPr>
              <w:t>On-the-Job Training Instructor</w:t>
            </w:r>
          </w:p>
          <w:p w14:paraId="5D507810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val="en-US" w:eastAsia="en-US"/>
              </w:rPr>
            </w:pPr>
            <w:r w:rsidRPr="00C71F64">
              <w:rPr>
                <w:rFonts w:ascii="Times New Roman" w:hAnsi="Times New Roman" w:cs="Arial"/>
                <w:szCs w:val="20"/>
                <w:lang w:val="en-US"/>
              </w:rPr>
              <w:t>Endorsement</w:t>
            </w:r>
          </w:p>
        </w:tc>
      </w:tr>
      <w:tr w:rsidR="00C71F64" w:rsidRPr="0058138D" w14:paraId="5AC257EA" w14:textId="77777777" w:rsidTr="002E2D36">
        <w:tc>
          <w:tcPr>
            <w:tcW w:w="0" w:type="auto"/>
          </w:tcPr>
          <w:p w14:paraId="6B1A2D72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STDI</w:t>
            </w:r>
          </w:p>
        </w:tc>
        <w:tc>
          <w:tcPr>
            <w:tcW w:w="0" w:type="auto"/>
          </w:tcPr>
          <w:p w14:paraId="664E5C08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uprawnienie uzupełniające instruktora szkolenia na szkoleniowych urządzeniach symulacji ruchu lotniczego</w:t>
            </w:r>
          </w:p>
        </w:tc>
        <w:tc>
          <w:tcPr>
            <w:tcW w:w="3425" w:type="dxa"/>
          </w:tcPr>
          <w:p w14:paraId="672D9537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val="en-US" w:eastAsia="en-US"/>
              </w:rPr>
            </w:pPr>
            <w:r w:rsidRPr="00C71F64">
              <w:rPr>
                <w:rFonts w:ascii="Times New Roman" w:hAnsi="Times New Roman" w:cs="Arial"/>
                <w:szCs w:val="20"/>
                <w:lang w:val="en-US"/>
              </w:rPr>
              <w:t>Synthetic Training Device Instructor Endorsement</w:t>
            </w:r>
          </w:p>
        </w:tc>
      </w:tr>
      <w:tr w:rsidR="00C71F64" w:rsidRPr="00C71F64" w14:paraId="5E286BD9" w14:textId="77777777" w:rsidTr="002E2D36">
        <w:tc>
          <w:tcPr>
            <w:tcW w:w="9915" w:type="dxa"/>
            <w:gridSpan w:val="3"/>
          </w:tcPr>
          <w:p w14:paraId="6CB38C4A" w14:textId="77777777" w:rsidR="0063438F" w:rsidRDefault="00C71F64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b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b/>
                <w:szCs w:val="20"/>
              </w:rPr>
              <w:t>Wpisy do świadectwa kwalifikacji informatora lotniskowej służby informacji</w:t>
            </w:r>
          </w:p>
          <w:p w14:paraId="3F19DC62" w14:textId="77777777" w:rsidR="0063438F" w:rsidRDefault="00ED7A52" w:rsidP="002E2D36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b/>
                <w:szCs w:val="20"/>
              </w:rPr>
              <w:lastRenderedPageBreak/>
              <w:t>P</w:t>
            </w:r>
            <w:r w:rsidR="00C71F64" w:rsidRPr="00C71F64">
              <w:rPr>
                <w:rFonts w:ascii="Times New Roman" w:hAnsi="Times New Roman" w:cs="Arial"/>
                <w:b/>
                <w:szCs w:val="20"/>
              </w:rPr>
              <w:t>owietrznej</w:t>
            </w:r>
          </w:p>
        </w:tc>
      </w:tr>
      <w:tr w:rsidR="00C71F64" w:rsidRPr="0058138D" w14:paraId="74D0F7B8" w14:textId="77777777" w:rsidTr="002E2D36">
        <w:tc>
          <w:tcPr>
            <w:tcW w:w="0" w:type="auto"/>
          </w:tcPr>
          <w:p w14:paraId="4FBE5247" w14:textId="77777777" w:rsidR="0063438F" w:rsidRDefault="00C71F64" w:rsidP="00491A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lastRenderedPageBreak/>
              <w:t>OJTI</w:t>
            </w:r>
          </w:p>
        </w:tc>
        <w:tc>
          <w:tcPr>
            <w:tcW w:w="0" w:type="auto"/>
          </w:tcPr>
          <w:p w14:paraId="53673D97" w14:textId="77777777" w:rsidR="0063438F" w:rsidRDefault="00C71F64" w:rsidP="00491A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uprawnienie uzupełniające instruktora szkolenia operacyjnego</w:t>
            </w:r>
          </w:p>
        </w:tc>
        <w:tc>
          <w:tcPr>
            <w:tcW w:w="3425" w:type="dxa"/>
          </w:tcPr>
          <w:p w14:paraId="3AB2B4DB" w14:textId="77777777" w:rsidR="0063438F" w:rsidRDefault="00C71F64" w:rsidP="00491A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val="en-US" w:eastAsia="en-US"/>
              </w:rPr>
            </w:pPr>
            <w:r w:rsidRPr="00C71F64">
              <w:rPr>
                <w:rFonts w:ascii="Times New Roman" w:hAnsi="Times New Roman" w:cs="Arial"/>
                <w:szCs w:val="20"/>
                <w:lang w:val="en-US"/>
              </w:rPr>
              <w:t>On-the-Job Training Instructor Endorsement</w:t>
            </w:r>
          </w:p>
        </w:tc>
      </w:tr>
      <w:tr w:rsidR="00C71F64" w:rsidRPr="0058138D" w14:paraId="79F6E626" w14:textId="77777777" w:rsidTr="002E2D36">
        <w:tc>
          <w:tcPr>
            <w:tcW w:w="0" w:type="auto"/>
          </w:tcPr>
          <w:p w14:paraId="0FBC3699" w14:textId="77777777" w:rsidR="0063438F" w:rsidRDefault="00C71F64" w:rsidP="00491A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STDI</w:t>
            </w:r>
          </w:p>
        </w:tc>
        <w:tc>
          <w:tcPr>
            <w:tcW w:w="0" w:type="auto"/>
          </w:tcPr>
          <w:p w14:paraId="42873CA9" w14:textId="77777777" w:rsidR="0063438F" w:rsidRDefault="00C71F64" w:rsidP="00491A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eastAsia="en-US"/>
              </w:rPr>
            </w:pPr>
            <w:r w:rsidRPr="00C71F64">
              <w:rPr>
                <w:rFonts w:ascii="Times New Roman" w:hAnsi="Times New Roman" w:cs="Arial"/>
                <w:szCs w:val="20"/>
              </w:rPr>
              <w:t>uprawnienie uzupełniające instruktora szkolenia na szkoleniowych urządzeniach symulacji ruchu lotniczego</w:t>
            </w:r>
          </w:p>
        </w:tc>
        <w:tc>
          <w:tcPr>
            <w:tcW w:w="3425" w:type="dxa"/>
          </w:tcPr>
          <w:p w14:paraId="592EF842" w14:textId="77777777" w:rsidR="0063438F" w:rsidRDefault="00C71F64" w:rsidP="00491A2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Theme="minorHAnsi" w:hAnsi="Times New Roman" w:cs="Arial"/>
                <w:sz w:val="22"/>
                <w:szCs w:val="20"/>
                <w:lang w:val="en-US" w:eastAsia="en-US"/>
              </w:rPr>
            </w:pPr>
            <w:r w:rsidRPr="00C71F64">
              <w:rPr>
                <w:rFonts w:ascii="Times New Roman" w:hAnsi="Times New Roman" w:cs="Arial"/>
                <w:szCs w:val="20"/>
                <w:lang w:val="en-US"/>
              </w:rPr>
              <w:t>Synthetic Training Device Instructor Endorsement</w:t>
            </w:r>
          </w:p>
        </w:tc>
      </w:tr>
    </w:tbl>
    <w:p w14:paraId="204E41A8" w14:textId="77777777" w:rsidR="003E0980" w:rsidRDefault="003E0980" w:rsidP="0058138D">
      <w:pPr>
        <w:spacing w:before="120"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</w:rPr>
      </w:pPr>
    </w:p>
    <w:p w14:paraId="6549FCE2" w14:textId="77777777" w:rsidR="00DA0FFF" w:rsidRDefault="00C71F64" w:rsidP="0058138D">
      <w:pPr>
        <w:spacing w:before="120"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5)</w:t>
      </w:r>
      <w:r w:rsidRPr="00C71F64">
        <w:rPr>
          <w:rFonts w:ascii="Times" w:eastAsia="Times New Roman" w:hAnsi="Times" w:cs="Arial"/>
          <w:bCs/>
          <w:sz w:val="24"/>
          <w:szCs w:val="20"/>
        </w:rPr>
        <w:tab/>
        <w:t>w załączniku nr 2 do r</w:t>
      </w:r>
      <w:r>
        <w:rPr>
          <w:rFonts w:ascii="Times" w:eastAsia="Times New Roman" w:hAnsi="Times" w:cs="Arial"/>
          <w:bCs/>
          <w:sz w:val="24"/>
          <w:szCs w:val="20"/>
        </w:rPr>
        <w:t>ozporządzenia</w:t>
      </w:r>
      <w:r w:rsidR="00DA0FFF">
        <w:rPr>
          <w:rFonts w:ascii="Times" w:eastAsia="Times New Roman" w:hAnsi="Times" w:cs="Arial"/>
          <w:bCs/>
          <w:sz w:val="24"/>
          <w:szCs w:val="20"/>
        </w:rPr>
        <w:t>:</w:t>
      </w:r>
    </w:p>
    <w:p w14:paraId="18085D1A" w14:textId="4A6933C5" w:rsidR="00852C5C" w:rsidRDefault="00DA0FFF">
      <w:pPr>
        <w:spacing w:after="0" w:line="360" w:lineRule="auto"/>
        <w:ind w:left="736" w:hanging="226"/>
        <w:jc w:val="both"/>
        <w:rPr>
          <w:rFonts w:ascii="Times" w:eastAsia="Times New Roman" w:hAnsi="Times" w:cs="Arial"/>
          <w:bCs/>
          <w:sz w:val="24"/>
          <w:szCs w:val="20"/>
        </w:rPr>
      </w:pPr>
      <w:r>
        <w:rPr>
          <w:rFonts w:ascii="Times" w:eastAsia="Times New Roman" w:hAnsi="Times" w:cs="Arial"/>
          <w:bCs/>
          <w:sz w:val="24"/>
          <w:szCs w:val="20"/>
        </w:rPr>
        <w:t>a)</w:t>
      </w:r>
      <w:r w:rsidR="00C71F64">
        <w:rPr>
          <w:rFonts w:ascii="Times" w:eastAsia="Times New Roman" w:hAnsi="Times" w:cs="Arial"/>
          <w:bCs/>
          <w:sz w:val="24"/>
          <w:szCs w:val="20"/>
        </w:rPr>
        <w:t xml:space="preserve"> w pkt 1 część XIV</w:t>
      </w:r>
      <w:r w:rsidR="00C71F64" w:rsidRPr="00C71F64">
        <w:rPr>
          <w:rFonts w:ascii="Times" w:eastAsia="Times New Roman" w:hAnsi="Times" w:cs="Arial"/>
          <w:bCs/>
          <w:sz w:val="24"/>
          <w:szCs w:val="20"/>
        </w:rPr>
        <w:t xml:space="preserve"> otrzymuje brzmienie:</w:t>
      </w:r>
    </w:p>
    <w:tbl>
      <w:tblPr>
        <w:tblpPr w:leftFromText="180" w:rightFromText="180" w:vertAnchor="text" w:tblpY="1"/>
        <w:tblOverlap w:val="never"/>
        <w:tblW w:w="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</w:tblGrid>
      <w:tr w:rsidR="00C71F64" w:rsidRPr="00C71F64" w14:paraId="5BF1505A" w14:textId="77777777" w:rsidTr="003B20AD">
        <w:trPr>
          <w:cantSplit/>
          <w:trHeight w:hRule="exact" w:val="5387"/>
        </w:trPr>
        <w:tc>
          <w:tcPr>
            <w:tcW w:w="3685" w:type="dxa"/>
            <w:shd w:val="clear" w:color="auto" w:fill="auto"/>
          </w:tcPr>
          <w:tbl>
            <w:tblPr>
              <w:tblW w:w="3691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91"/>
            </w:tblGrid>
            <w:tr w:rsidR="00C71F64" w:rsidRPr="00C71F64" w14:paraId="540477C9" w14:textId="77777777" w:rsidTr="001C0FDD">
              <w:trPr>
                <w:trHeight w:val="252"/>
              </w:trPr>
              <w:tc>
                <w:tcPr>
                  <w:tcW w:w="3691" w:type="dxa"/>
                </w:tcPr>
                <w:p w14:paraId="13E85B55" w14:textId="77777777" w:rsidR="00C71F64" w:rsidRPr="00C71F64" w:rsidRDefault="00C71F64" w:rsidP="00F1742A">
                  <w:pPr>
                    <w:framePr w:hSpace="180" w:wrap="around" w:vAnchor="text" w:hAnchor="text" w:y="1"/>
                    <w:spacing w:before="40" w:after="0" w:line="240" w:lineRule="auto"/>
                    <w:ind w:right="113"/>
                    <w:suppressOverlap/>
                    <w:jc w:val="both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en-GB" w:eastAsia="en-GB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 w:eastAsia="en-GB"/>
                    </w:rPr>
                    <w:t xml:space="preserve">XIV </w:t>
                  </w:r>
                  <w:proofErr w:type="spellStart"/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en-GB" w:eastAsia="en-GB"/>
                    </w:rPr>
                    <w:t>Wyjaśnienie</w:t>
                  </w:r>
                  <w:proofErr w:type="spellEnd"/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en-GB" w:eastAsia="en-GB"/>
                    </w:rPr>
                    <w:t xml:space="preserve"> </w:t>
                  </w:r>
                  <w:proofErr w:type="spellStart"/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en-GB" w:eastAsia="en-GB"/>
                    </w:rPr>
                    <w:t>skrótów</w:t>
                  </w:r>
                  <w:proofErr w:type="spellEnd"/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en-GB" w:eastAsia="en-GB"/>
                    </w:rPr>
                    <w:t xml:space="preserve"> </w:t>
                  </w:r>
                  <w:r w:rsidRPr="00C71F64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en-GB" w:eastAsia="en-GB"/>
                    </w:rPr>
                    <w:t>Decode of abbreviations</w:t>
                  </w:r>
                </w:p>
              </w:tc>
            </w:tr>
            <w:tr w:rsidR="00C71F64" w:rsidRPr="00C71F64" w14:paraId="45E89B7B" w14:textId="77777777" w:rsidTr="001C0FDD">
              <w:trPr>
                <w:trHeight w:val="5046"/>
              </w:trPr>
              <w:tc>
                <w:tcPr>
                  <w:tcW w:w="3691" w:type="dxa"/>
                </w:tcPr>
                <w:p w14:paraId="4A7444CB" w14:textId="77777777" w:rsidR="00C71F64" w:rsidRPr="00C71F64" w:rsidRDefault="00C71F64" w:rsidP="00F1742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</w:rPr>
                    <w:t xml:space="preserve">Skróty uprawnień </w:t>
                  </w:r>
                  <w:r w:rsidRPr="00C71F64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</w:rPr>
                    <w:t xml:space="preserve">Rating </w:t>
                  </w:r>
                  <w:proofErr w:type="spellStart"/>
                  <w:r w:rsidRPr="00C71F64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</w:rPr>
                    <w:t>abbreviations</w:t>
                  </w:r>
                  <w:proofErr w:type="spellEnd"/>
                  <w:r w:rsidRPr="00C71F64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</w:rPr>
                    <w:t>:</w:t>
                  </w:r>
                </w:p>
                <w:p w14:paraId="697FF35D" w14:textId="77777777" w:rsidR="00C71F64" w:rsidRPr="00C71F64" w:rsidRDefault="00C71F64" w:rsidP="00F1742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Uprawnienie obszarowej służby informacji powietrznej </w:t>
                  </w:r>
                  <w:r w:rsidRPr="00C71F64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it-IT"/>
                    </w:rPr>
                    <w:t xml:space="preserve">(Flight Information ServiceRating) </w:t>
                  </w:r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  <w:t>FIS</w:t>
                  </w:r>
                </w:p>
                <w:p w14:paraId="6CA82BE5" w14:textId="77777777" w:rsidR="00C71F64" w:rsidRPr="00C71F64" w:rsidRDefault="00C71F64" w:rsidP="00F1742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Uprawnineie radarowej obszarowej służby informacji powietrznej </w:t>
                  </w:r>
                  <w:r w:rsidRPr="00C71F64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it-IT"/>
                    </w:rPr>
                    <w:t xml:space="preserve">(Radar Information Service Rating) </w:t>
                  </w:r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  <w:t>RIS</w:t>
                  </w:r>
                </w:p>
                <w:p w14:paraId="0AA8ECBA" w14:textId="77777777" w:rsidR="00C71F64" w:rsidRPr="00C71F64" w:rsidRDefault="00C71F64" w:rsidP="00F1742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120" w:after="12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it-IT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  <w:t xml:space="preserve">Skróty uprawnień uzupełniających </w:t>
                  </w:r>
                  <w:r w:rsidRPr="00C71F64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it-IT"/>
                    </w:rPr>
                    <w:t>Endorsement abbreviations:</w:t>
                  </w:r>
                </w:p>
                <w:p w14:paraId="0D8E4ADA" w14:textId="77777777" w:rsidR="00C71F64" w:rsidRPr="00C71F64" w:rsidRDefault="00C71F64" w:rsidP="00F1742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Uprawnienie uzupełniające instruktora szkolenia operacyjnego </w:t>
                  </w:r>
                  <w:r w:rsidR="0063438F" w:rsidRPr="00491A2C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it-IT"/>
                    </w:rPr>
                    <w:t>(On-the-Job Training Instructor Endorsment)</w:t>
                  </w: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 – </w:t>
                  </w:r>
                  <w:r w:rsidRPr="00CE70E2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  <w:t>OJTI</w:t>
                  </w:r>
                </w:p>
                <w:p w14:paraId="26DA5846" w14:textId="77777777" w:rsidR="00C71F64" w:rsidRPr="00C71F64" w:rsidRDefault="00C71F64" w:rsidP="00F1742A">
                  <w:pPr>
                    <w:framePr w:hSpace="180" w:wrap="around" w:vAnchor="text" w:hAnchor="text" w:y="1"/>
                    <w:widowControl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</w:pPr>
                </w:p>
                <w:p w14:paraId="21794F6C" w14:textId="77777777" w:rsidR="00C71F64" w:rsidRPr="00C71F64" w:rsidRDefault="00C71F64" w:rsidP="00F1742A">
                  <w:pPr>
                    <w:framePr w:hSpace="180" w:wrap="around" w:vAnchor="text" w:hAnchor="text" w:y="1"/>
                    <w:spacing w:before="40" w:after="0" w:line="240" w:lineRule="auto"/>
                    <w:ind w:right="-57"/>
                    <w:suppressOverlap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 w:eastAsia="en-GB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Uprawnienie uzupełniające instruktora szkolenia na szkoleniowych urządzeniach symulacji ruchu lotniczego </w:t>
                  </w:r>
                  <w:r w:rsidR="0063438F" w:rsidRPr="00491A2C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it-IT"/>
                    </w:rPr>
                    <w:t>(Synthetic Training Device Instructor Endorsment)</w:t>
                  </w: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>–</w:t>
                  </w: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 </w:t>
                  </w:r>
                  <w:r w:rsidRPr="00CE70E2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  <w:t xml:space="preserve">STDI </w:t>
                  </w: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 w:eastAsia="en-GB"/>
                    </w:rPr>
                    <w:t xml:space="preserve"> </w:t>
                  </w:r>
                </w:p>
              </w:tc>
            </w:tr>
          </w:tbl>
          <w:p w14:paraId="07A18ED6" w14:textId="77777777" w:rsidR="00C71F64" w:rsidRPr="00C71F64" w:rsidRDefault="00C71F64" w:rsidP="00F17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GB"/>
              </w:rPr>
            </w:pPr>
          </w:p>
        </w:tc>
      </w:tr>
    </w:tbl>
    <w:p w14:paraId="2821DF0A" w14:textId="77777777" w:rsidR="003E0980" w:rsidRDefault="00F1742A" w:rsidP="0058138D">
      <w:pPr>
        <w:spacing w:before="240" w:after="120" w:line="360" w:lineRule="auto"/>
        <w:ind w:left="737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>
        <w:rPr>
          <w:rFonts w:ascii="Times" w:eastAsia="Times New Roman" w:hAnsi="Times" w:cs="Arial"/>
          <w:bCs/>
          <w:sz w:val="24"/>
          <w:szCs w:val="20"/>
        </w:rPr>
        <w:br w:type="textWrapping" w:clear="all"/>
      </w:r>
    </w:p>
    <w:p w14:paraId="2216564B" w14:textId="3676464B" w:rsidR="0063438F" w:rsidRDefault="003E0980" w:rsidP="0058138D">
      <w:pPr>
        <w:spacing w:before="240" w:after="120" w:line="360" w:lineRule="auto"/>
        <w:ind w:left="737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>
        <w:rPr>
          <w:rFonts w:ascii="Times" w:eastAsia="Times New Roman" w:hAnsi="Times" w:cs="Arial"/>
          <w:bCs/>
          <w:sz w:val="24"/>
          <w:szCs w:val="20"/>
        </w:rPr>
        <w:br w:type="column"/>
      </w:r>
      <w:r w:rsidR="00F1742A">
        <w:rPr>
          <w:rFonts w:ascii="Times" w:eastAsia="Times New Roman" w:hAnsi="Times" w:cs="Arial"/>
          <w:bCs/>
          <w:sz w:val="24"/>
          <w:szCs w:val="20"/>
        </w:rPr>
        <w:lastRenderedPageBreak/>
        <w:t xml:space="preserve">b) </w:t>
      </w:r>
      <w:r w:rsidR="00C71F64" w:rsidRPr="00C71F64">
        <w:rPr>
          <w:rFonts w:ascii="Times" w:eastAsia="Times New Roman" w:hAnsi="Times" w:cs="Arial"/>
          <w:bCs/>
          <w:sz w:val="24"/>
          <w:szCs w:val="20"/>
        </w:rPr>
        <w:t>w pkt 2 część XIV otrzymuje brzmienie:</w:t>
      </w:r>
    </w:p>
    <w:tbl>
      <w:tblPr>
        <w:tblW w:w="3685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</w:tblGrid>
      <w:tr w:rsidR="00C71F64" w:rsidRPr="00C71F64" w14:paraId="5A5C6F87" w14:textId="77777777" w:rsidTr="00491A2C">
        <w:trPr>
          <w:trHeight w:hRule="exact" w:val="5387"/>
        </w:trPr>
        <w:tc>
          <w:tcPr>
            <w:tcW w:w="3685" w:type="dxa"/>
            <w:shd w:val="clear" w:color="auto" w:fill="auto"/>
          </w:tcPr>
          <w:tbl>
            <w:tblPr>
              <w:tblW w:w="3917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17"/>
            </w:tblGrid>
            <w:tr w:rsidR="00C71F64" w:rsidRPr="00C71F64" w14:paraId="70EEA269" w14:textId="77777777" w:rsidTr="00491A2C">
              <w:trPr>
                <w:trHeight w:val="253"/>
              </w:trPr>
              <w:tc>
                <w:tcPr>
                  <w:tcW w:w="3917" w:type="dxa"/>
                </w:tcPr>
                <w:p w14:paraId="4DF952E9" w14:textId="77777777" w:rsidR="00C71F64" w:rsidRPr="00C71F64" w:rsidRDefault="00C71F64" w:rsidP="00C71F64">
                  <w:pPr>
                    <w:spacing w:before="40" w:after="0" w:line="240" w:lineRule="auto"/>
                    <w:ind w:right="113"/>
                    <w:jc w:val="both"/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en-GB" w:eastAsia="en-GB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 w:eastAsia="en-GB"/>
                    </w:rPr>
                    <w:t xml:space="preserve">XIV </w:t>
                  </w:r>
                  <w:proofErr w:type="spellStart"/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en-GB" w:eastAsia="en-GB"/>
                    </w:rPr>
                    <w:t>Wyjaśnienie</w:t>
                  </w:r>
                  <w:proofErr w:type="spellEnd"/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en-GB" w:eastAsia="en-GB"/>
                    </w:rPr>
                    <w:t xml:space="preserve"> </w:t>
                  </w:r>
                  <w:proofErr w:type="spellStart"/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en-GB" w:eastAsia="en-GB"/>
                    </w:rPr>
                    <w:t>skrótów</w:t>
                  </w:r>
                  <w:proofErr w:type="spellEnd"/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en-GB" w:eastAsia="en-GB"/>
                    </w:rPr>
                    <w:t xml:space="preserve"> </w:t>
                  </w:r>
                  <w:r w:rsidRPr="00C71F64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en-GB" w:eastAsia="en-GB"/>
                    </w:rPr>
                    <w:t>Decode of abbreviations</w:t>
                  </w:r>
                </w:p>
              </w:tc>
            </w:tr>
            <w:tr w:rsidR="00C71F64" w:rsidRPr="00C71F64" w14:paraId="296832A8" w14:textId="77777777" w:rsidTr="00491A2C">
              <w:trPr>
                <w:trHeight w:val="5125"/>
              </w:trPr>
              <w:tc>
                <w:tcPr>
                  <w:tcW w:w="3917" w:type="dxa"/>
                </w:tcPr>
                <w:p w14:paraId="0DD99A52" w14:textId="77777777" w:rsidR="00C71F64" w:rsidRPr="00C71F64" w:rsidRDefault="00C71F64" w:rsidP="00C71F64">
                  <w:pPr>
                    <w:spacing w:before="120" w:after="120" w:line="240" w:lineRule="auto"/>
                    <w:ind w:right="-57"/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it-IT" w:eastAsia="en-GB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 w:eastAsia="en-GB"/>
                    </w:rPr>
                    <w:t xml:space="preserve">Skróty uprawnień uzupełniających </w:t>
                  </w:r>
                  <w:r w:rsidRPr="00C71F64">
                    <w:rPr>
                      <w:rFonts w:ascii="Times New Roman" w:eastAsia="Times New Roman" w:hAnsi="Times New Roman" w:cs="Times New Roman"/>
                      <w:b/>
                      <w:i/>
                      <w:sz w:val="12"/>
                      <w:szCs w:val="12"/>
                      <w:lang w:val="it-IT" w:eastAsia="en-GB"/>
                    </w:rPr>
                    <w:t>Endorsement abbreviations:</w:t>
                  </w:r>
                </w:p>
                <w:p w14:paraId="7001FF26" w14:textId="77777777" w:rsidR="00C71F64" w:rsidRPr="00C71F64" w:rsidRDefault="00C71F64" w:rsidP="00C71F64">
                  <w:pPr>
                    <w:widowControl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Uprawnienie uzupełniające instruktora szkolenia operacyjnego </w:t>
                  </w:r>
                  <w:r w:rsidR="0063438F" w:rsidRPr="00491A2C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it-IT"/>
                    </w:rPr>
                    <w:t>(On-the-</w:t>
                  </w:r>
                  <w:r w:rsidR="0063438F" w:rsidRPr="00491A2C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it-IT"/>
                    </w:rPr>
                    <w:br/>
                    <w:t>Job Training Instructor Endorsment)</w:t>
                  </w: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 – </w:t>
                  </w:r>
                  <w:r w:rsidRPr="00453193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  <w:t>OJTI</w:t>
                  </w:r>
                </w:p>
                <w:p w14:paraId="17A639F6" w14:textId="77777777" w:rsidR="00C71F64" w:rsidRPr="00C71F64" w:rsidRDefault="00C71F64" w:rsidP="00C71F64">
                  <w:pPr>
                    <w:widowControl w:val="0"/>
                    <w:autoSpaceDE w:val="0"/>
                    <w:autoSpaceDN w:val="0"/>
                    <w:adjustRightInd w:val="0"/>
                    <w:spacing w:before="40"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</w:pPr>
                </w:p>
                <w:p w14:paraId="5F0A4E3C" w14:textId="77777777" w:rsidR="00C71F64" w:rsidRPr="00C71F64" w:rsidRDefault="00C71F64" w:rsidP="00C71F64">
                  <w:pPr>
                    <w:spacing w:before="40" w:after="0" w:line="240" w:lineRule="auto"/>
                    <w:ind w:right="-57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 w:eastAsia="en-GB"/>
                    </w:rPr>
                  </w:pP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Uprawnienie uzupełniające instruktora szkolenia na szkoleniowych urządzeniach symulacji ruchu lotniczego </w:t>
                  </w:r>
                  <w:r w:rsidR="0063438F" w:rsidRPr="00491A2C">
                    <w:rPr>
                      <w:rFonts w:ascii="Times New Roman" w:eastAsia="Times New Roman" w:hAnsi="Times New Roman" w:cs="Times New Roman"/>
                      <w:i/>
                      <w:sz w:val="12"/>
                      <w:szCs w:val="12"/>
                      <w:lang w:val="it-IT"/>
                    </w:rPr>
                    <w:t>(Synthetic Training Device Instructor Endorsment)</w:t>
                  </w: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>–</w:t>
                  </w: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/>
                    </w:rPr>
                    <w:t xml:space="preserve"> </w:t>
                  </w:r>
                  <w:r w:rsidRPr="00453193">
                    <w:rPr>
                      <w:rFonts w:ascii="Times New Roman" w:eastAsia="Times New Roman" w:hAnsi="Times New Roman" w:cs="Times New Roman"/>
                      <w:b/>
                      <w:sz w:val="12"/>
                      <w:szCs w:val="12"/>
                      <w:lang w:val="it-IT"/>
                    </w:rPr>
                    <w:t xml:space="preserve">STDI </w:t>
                  </w:r>
                  <w:r w:rsidRPr="00C71F64"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 w:eastAsia="en-GB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val="it-IT" w:eastAsia="en-GB"/>
                    </w:rPr>
                    <w:t xml:space="preserve"> </w:t>
                  </w:r>
                </w:p>
              </w:tc>
            </w:tr>
          </w:tbl>
          <w:p w14:paraId="1D6C2F39" w14:textId="77777777" w:rsidR="00C71F64" w:rsidRPr="00C71F64" w:rsidRDefault="00C71F64" w:rsidP="00C71F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GB"/>
              </w:rPr>
            </w:pPr>
          </w:p>
        </w:tc>
      </w:tr>
    </w:tbl>
    <w:p w14:paraId="62B6837E" w14:textId="77777777" w:rsidR="00C71F64" w:rsidRPr="00C71F64" w:rsidRDefault="00C71F64" w:rsidP="00C71F6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</w:rPr>
      </w:pPr>
      <w:r w:rsidRPr="00C71F64">
        <w:rPr>
          <w:rFonts w:ascii="Times" w:eastAsia="Times New Roman" w:hAnsi="Times" w:cs="Arial"/>
          <w:b/>
          <w:sz w:val="24"/>
          <w:szCs w:val="20"/>
        </w:rPr>
        <w:t>§ 2.</w:t>
      </w:r>
      <w:r w:rsidRPr="00C71F64">
        <w:rPr>
          <w:rFonts w:ascii="Times" w:eastAsia="Times New Roman" w:hAnsi="Times" w:cs="Arial"/>
          <w:sz w:val="24"/>
          <w:szCs w:val="20"/>
        </w:rPr>
        <w:t xml:space="preserve"> Świadectwa kwalifikacji wydane przed dniem wejścia w życie niniejszego rozporządzenia zachowują ważność.</w:t>
      </w:r>
    </w:p>
    <w:p w14:paraId="0EDF6BA4" w14:textId="77777777" w:rsidR="00C71F64" w:rsidRPr="00C71F64" w:rsidRDefault="00C71F64" w:rsidP="00C71F6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</w:rPr>
      </w:pPr>
      <w:r w:rsidRPr="00C71F64">
        <w:rPr>
          <w:rFonts w:ascii="Times" w:eastAsia="Times New Roman" w:hAnsi="Times" w:cs="Arial"/>
          <w:b/>
          <w:sz w:val="24"/>
          <w:szCs w:val="20"/>
        </w:rPr>
        <w:t>§ 3.</w:t>
      </w:r>
      <w:r w:rsidRPr="00C71F64">
        <w:rPr>
          <w:rFonts w:ascii="Times" w:eastAsia="Times New Roman" w:hAnsi="Times" w:cs="Arial"/>
          <w:sz w:val="24"/>
          <w:szCs w:val="20"/>
        </w:rPr>
        <w:t xml:space="preserve"> W postępowaniach dotyczących:</w:t>
      </w:r>
    </w:p>
    <w:p w14:paraId="2C313784" w14:textId="3443BFCF" w:rsidR="00C71F64" w:rsidRPr="00C71F64" w:rsidRDefault="0058138D" w:rsidP="00C71F6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>
        <w:rPr>
          <w:rFonts w:ascii="Times" w:eastAsia="Times New Roman" w:hAnsi="Times" w:cs="Arial"/>
          <w:bCs/>
          <w:sz w:val="24"/>
          <w:szCs w:val="20"/>
        </w:rPr>
        <w:t>1)</w:t>
      </w:r>
      <w:r w:rsidR="00C71F64" w:rsidRPr="00C71F64">
        <w:rPr>
          <w:rFonts w:ascii="Times" w:eastAsia="Times New Roman" w:hAnsi="Times" w:cs="Arial"/>
          <w:bCs/>
          <w:sz w:val="24"/>
          <w:szCs w:val="20"/>
        </w:rPr>
        <w:tab/>
        <w:t>wymiany</w:t>
      </w:r>
      <w:r w:rsidR="00C171B8">
        <w:rPr>
          <w:rFonts w:ascii="Times" w:eastAsia="Times New Roman" w:hAnsi="Times" w:cs="Arial"/>
          <w:bCs/>
          <w:sz w:val="24"/>
          <w:szCs w:val="20"/>
        </w:rPr>
        <w:t xml:space="preserve"> licencji lub</w:t>
      </w:r>
      <w:r w:rsidR="00C71F64" w:rsidRPr="00C71F64">
        <w:rPr>
          <w:rFonts w:ascii="Times" w:eastAsia="Times New Roman" w:hAnsi="Times" w:cs="Arial"/>
          <w:bCs/>
          <w:sz w:val="24"/>
          <w:szCs w:val="20"/>
        </w:rPr>
        <w:t xml:space="preserve"> świadectwa kwalifikacji w przypadkach, o których mowa w § 7 ust. 1 rozporządzenia zmienianego w § 1,</w:t>
      </w:r>
    </w:p>
    <w:p w14:paraId="772B7A9F" w14:textId="2BC9E225" w:rsidR="00C71F64" w:rsidRPr="00C71F64" w:rsidRDefault="0058138D" w:rsidP="00C71F6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</w:rPr>
      </w:pPr>
      <w:r>
        <w:rPr>
          <w:rFonts w:ascii="Times" w:eastAsia="Times New Roman" w:hAnsi="Times" w:cs="Arial"/>
          <w:bCs/>
          <w:sz w:val="24"/>
          <w:szCs w:val="20"/>
        </w:rPr>
        <w:t>2)</w:t>
      </w:r>
      <w:r w:rsidR="00C71F64" w:rsidRPr="00C71F64">
        <w:rPr>
          <w:rFonts w:ascii="Times" w:eastAsia="Times New Roman" w:hAnsi="Times" w:cs="Arial"/>
          <w:bCs/>
          <w:sz w:val="24"/>
          <w:szCs w:val="20"/>
        </w:rPr>
        <w:tab/>
        <w:t>wydania duplikatu</w:t>
      </w:r>
      <w:r w:rsidR="00C171B8">
        <w:rPr>
          <w:rFonts w:ascii="Times" w:eastAsia="Times New Roman" w:hAnsi="Times" w:cs="Arial"/>
          <w:bCs/>
          <w:sz w:val="24"/>
          <w:szCs w:val="20"/>
        </w:rPr>
        <w:t xml:space="preserve"> </w:t>
      </w:r>
      <w:r w:rsidR="00C71F64" w:rsidRPr="00C71F64">
        <w:rPr>
          <w:rFonts w:ascii="Times" w:eastAsia="Times New Roman" w:hAnsi="Times" w:cs="Arial"/>
          <w:bCs/>
          <w:sz w:val="24"/>
          <w:szCs w:val="20"/>
        </w:rPr>
        <w:t>świadectwa kwalifikacji w przypadkach, o których mowa w § 7 ust. 4 pkt 2 rozporządzenia zmienianego w § 1</w:t>
      </w:r>
    </w:p>
    <w:p w14:paraId="5A0C2464" w14:textId="77777777" w:rsidR="00C71F64" w:rsidRPr="00C71F64" w:rsidRDefault="00C71F64" w:rsidP="00C71F64">
      <w:pPr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</w:rPr>
      </w:pPr>
      <w:r w:rsidRPr="00C71F64">
        <w:rPr>
          <w:rFonts w:ascii="Times" w:eastAsia="Times New Roman" w:hAnsi="Times" w:cs="Arial"/>
          <w:bCs/>
          <w:sz w:val="24"/>
          <w:szCs w:val="20"/>
        </w:rPr>
        <w:t>– wszczętych i niezakończonych przed dniem wejścia w życie niniejszego rozporządzenia, stosuje się przepisy rozporządzenia zmienianego w § 1, w brzmieniu nadanym niniejszym rozporządzeniem.</w:t>
      </w:r>
    </w:p>
    <w:p w14:paraId="1EDCE945" w14:textId="77777777" w:rsidR="00C71F64" w:rsidRPr="00C71F64" w:rsidRDefault="00C71F64" w:rsidP="00C71F64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</w:rPr>
      </w:pPr>
      <w:r w:rsidRPr="00C71F64">
        <w:rPr>
          <w:rFonts w:ascii="Times" w:eastAsia="Times New Roman" w:hAnsi="Times" w:cs="Arial"/>
          <w:b/>
          <w:sz w:val="24"/>
          <w:szCs w:val="20"/>
        </w:rPr>
        <w:t>§ 4.</w:t>
      </w:r>
      <w:r w:rsidRPr="00C71F64">
        <w:rPr>
          <w:rFonts w:ascii="Times" w:eastAsia="Times New Roman" w:hAnsi="Times" w:cs="Arial"/>
          <w:sz w:val="24"/>
          <w:szCs w:val="20"/>
        </w:rPr>
        <w:t xml:space="preserve"> Rozporządzenie wchodzi w życie po upływie 14 dni od dnia ogłoszenia.</w:t>
      </w:r>
    </w:p>
    <w:p w14:paraId="1BEDC6D9" w14:textId="77777777" w:rsidR="00C71F64" w:rsidRPr="00C71F64" w:rsidRDefault="00C71F64" w:rsidP="00C71F64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</w:rPr>
      </w:pPr>
    </w:p>
    <w:p w14:paraId="483CB060" w14:textId="10AFA76E" w:rsidR="0061322A" w:rsidRDefault="00C71F64" w:rsidP="0058138D">
      <w:pPr>
        <w:keepNext/>
        <w:suppressAutoHyphens/>
        <w:spacing w:after="120" w:line="360" w:lineRule="auto"/>
        <w:ind w:left="4820"/>
        <w:jc w:val="center"/>
        <w:rPr>
          <w:rFonts w:ascii="Times" w:eastAsia="Times New Roman" w:hAnsi="Times" w:cs="Times New Roman"/>
          <w:b/>
          <w:bCs/>
          <w:caps/>
          <w:kern w:val="24"/>
          <w:sz w:val="24"/>
          <w:szCs w:val="24"/>
        </w:rPr>
      </w:pPr>
      <w:r w:rsidRPr="00C71F64">
        <w:rPr>
          <w:rFonts w:ascii="Times" w:eastAsia="Times New Roman" w:hAnsi="Times" w:cs="Times New Roman"/>
          <w:b/>
          <w:bCs/>
          <w:caps/>
          <w:kern w:val="24"/>
          <w:sz w:val="24"/>
          <w:szCs w:val="24"/>
        </w:rPr>
        <w:t>Minister Infrastruktury</w:t>
      </w:r>
    </w:p>
    <w:p w14:paraId="6E04B45F" w14:textId="77777777" w:rsidR="00967FCA" w:rsidRPr="008D0931" w:rsidRDefault="00967FCA" w:rsidP="00967FCA">
      <w:pPr>
        <w:pStyle w:val="NIEARTTEKSTtekstnieartykuowanynppodstprawnarozplubpreambua"/>
        <w:spacing w:line="240" w:lineRule="auto"/>
        <w:ind w:firstLine="0"/>
        <w:rPr>
          <w:rStyle w:val="Kkursywa"/>
          <w:rFonts w:ascii="Times New Roman" w:hAnsi="Times New Roman" w:cs="Times New Roman"/>
          <w:bCs w:val="0"/>
          <w:sz w:val="16"/>
          <w:szCs w:val="16"/>
        </w:rPr>
      </w:pPr>
      <w:r w:rsidRPr="008D0931">
        <w:rPr>
          <w:rStyle w:val="Kkursywa"/>
          <w:sz w:val="16"/>
          <w:szCs w:val="16"/>
        </w:rPr>
        <w:t>Za zgodność pod względem prawnym,</w:t>
      </w:r>
    </w:p>
    <w:p w14:paraId="45889A32" w14:textId="77777777" w:rsidR="00967FCA" w:rsidRPr="008D0931" w:rsidRDefault="00967FCA">
      <w:pPr>
        <w:pStyle w:val="NIEARTTEKSTtekstnieartykuowanynppodstprawnarozplubpreambua"/>
        <w:spacing w:line="240" w:lineRule="auto"/>
        <w:ind w:firstLine="0"/>
        <w:rPr>
          <w:sz w:val="16"/>
          <w:szCs w:val="16"/>
        </w:rPr>
      </w:pPr>
      <w:r w:rsidRPr="008D0931">
        <w:rPr>
          <w:rStyle w:val="Kkursywa"/>
          <w:sz w:val="16"/>
          <w:szCs w:val="16"/>
        </w:rPr>
        <w:t>legislacyjnym i redakcyjnym</w:t>
      </w:r>
    </w:p>
    <w:p w14:paraId="24904968" w14:textId="77777777" w:rsidR="00967FCA" w:rsidRPr="008D0931" w:rsidRDefault="00967FCA">
      <w:pPr>
        <w:pStyle w:val="NIEARTTEKSTtekstnieartykuowanynppodstprawnarozplubpreambua"/>
        <w:spacing w:line="240" w:lineRule="auto"/>
        <w:ind w:firstLine="0"/>
        <w:rPr>
          <w:sz w:val="16"/>
          <w:szCs w:val="16"/>
        </w:rPr>
      </w:pPr>
      <w:r w:rsidRPr="008D0931">
        <w:rPr>
          <w:sz w:val="16"/>
          <w:szCs w:val="16"/>
        </w:rPr>
        <w:t>Grzegorz Kuzka</w:t>
      </w:r>
    </w:p>
    <w:p w14:paraId="4E5CDB12" w14:textId="77777777" w:rsidR="00967FCA" w:rsidRPr="008D0931" w:rsidRDefault="00967FCA">
      <w:pPr>
        <w:pStyle w:val="NIEARTTEKSTtekstnieartykuowanynppodstprawnarozplubpreambua"/>
        <w:spacing w:line="240" w:lineRule="auto"/>
        <w:ind w:firstLine="0"/>
        <w:rPr>
          <w:sz w:val="16"/>
          <w:szCs w:val="16"/>
        </w:rPr>
      </w:pPr>
      <w:r w:rsidRPr="008D0931">
        <w:rPr>
          <w:sz w:val="16"/>
          <w:szCs w:val="16"/>
        </w:rPr>
        <w:t>Zastępca Dyrektora Departamentu Prawnego</w:t>
      </w:r>
    </w:p>
    <w:p w14:paraId="5B4D1588" w14:textId="77777777" w:rsidR="00967FCA" w:rsidRPr="008D0931" w:rsidRDefault="00967FCA">
      <w:pPr>
        <w:pStyle w:val="NIEARTTEKSTtekstnieartykuowanynppodstprawnarozplubpreambua"/>
        <w:spacing w:line="240" w:lineRule="auto"/>
        <w:ind w:firstLine="0"/>
        <w:rPr>
          <w:sz w:val="16"/>
          <w:szCs w:val="16"/>
        </w:rPr>
      </w:pPr>
      <w:r w:rsidRPr="008D0931">
        <w:rPr>
          <w:sz w:val="16"/>
          <w:szCs w:val="16"/>
        </w:rPr>
        <w:t>w Ministerstwie Infrastruktury</w:t>
      </w:r>
    </w:p>
    <w:p w14:paraId="480671AE" w14:textId="373FF400" w:rsidR="00967FCA" w:rsidRPr="006B2905" w:rsidRDefault="00967FCA" w:rsidP="006B2905">
      <w:pPr>
        <w:keepNext/>
        <w:suppressAutoHyphens/>
        <w:spacing w:after="120" w:line="240" w:lineRule="auto"/>
        <w:rPr>
          <w:rFonts w:ascii="Times New Roman" w:eastAsia="Times New Roman" w:hAnsi="Times New Roman" w:cs="Times New Roman"/>
          <w:b/>
          <w:bCs/>
          <w:caps/>
          <w:kern w:val="24"/>
          <w:sz w:val="24"/>
          <w:szCs w:val="24"/>
        </w:rPr>
      </w:pPr>
      <w:r w:rsidRPr="006B2905">
        <w:rPr>
          <w:rStyle w:val="Kkursywa"/>
          <w:rFonts w:ascii="Times New Roman" w:hAnsi="Times New Roman" w:cs="Times New Roman"/>
          <w:sz w:val="16"/>
          <w:szCs w:val="16"/>
        </w:rPr>
        <w:t>/ - podpisano elektronicznie/</w:t>
      </w:r>
    </w:p>
    <w:sectPr w:rsidR="00967FCA" w:rsidRPr="006B2905" w:rsidSect="001C0FDD">
      <w:headerReference w:type="default" r:id="rId8"/>
      <w:footnotePr>
        <w:numFmt w:val="chicago"/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30009" w14:textId="77777777" w:rsidR="00575479" w:rsidRDefault="00575479" w:rsidP="00C71F64">
      <w:pPr>
        <w:spacing w:after="0" w:line="240" w:lineRule="auto"/>
      </w:pPr>
      <w:r>
        <w:separator/>
      </w:r>
    </w:p>
  </w:endnote>
  <w:endnote w:type="continuationSeparator" w:id="0">
    <w:p w14:paraId="471C297A" w14:textId="77777777" w:rsidR="00575479" w:rsidRDefault="00575479" w:rsidP="00C7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4139D" w14:textId="77777777" w:rsidR="00575479" w:rsidRDefault="00575479" w:rsidP="00C71F64">
      <w:pPr>
        <w:spacing w:after="0" w:line="240" w:lineRule="auto"/>
      </w:pPr>
      <w:r>
        <w:separator/>
      </w:r>
    </w:p>
  </w:footnote>
  <w:footnote w:type="continuationSeparator" w:id="0">
    <w:p w14:paraId="268FE4AB" w14:textId="77777777" w:rsidR="00575479" w:rsidRDefault="00575479" w:rsidP="00C71F64">
      <w:pPr>
        <w:spacing w:after="0" w:line="240" w:lineRule="auto"/>
      </w:pPr>
      <w:r>
        <w:continuationSeparator/>
      </w:r>
    </w:p>
  </w:footnote>
  <w:footnote w:id="1">
    <w:p w14:paraId="60AC636E" w14:textId="73833265" w:rsidR="00C71F64" w:rsidRPr="003922F3" w:rsidRDefault="00C71F64" w:rsidP="00C71F64">
      <w:pPr>
        <w:pStyle w:val="ODNONIKtreodnonika"/>
      </w:pPr>
      <w:r w:rsidRPr="003922F3">
        <w:rPr>
          <w:rStyle w:val="Odwoanieprzypisudolnego"/>
          <w:sz w:val="18"/>
          <w:szCs w:val="18"/>
        </w:rPr>
        <w:t>1)</w:t>
      </w:r>
      <w:r w:rsidRPr="003922F3">
        <w:t xml:space="preserve"> </w:t>
      </w:r>
      <w:r>
        <w:tab/>
      </w:r>
      <w:r w:rsidRPr="001A0E6A">
        <w:t>Minister Infrastruktury kieruje działem administracji rządowej – transport, na podstawie § 1 ust. 2 pkt 2 rozporządzenia Prezesa Rady Ministrów z dnia 18 listopada 2019 r. w sprawie szczegółowego zakresu działania Ministra Infrastruktury (Dz. U.  poz. 2257</w:t>
      </w:r>
      <w:r w:rsidR="00D50AE5">
        <w:t xml:space="preserve"> oraz z 2020 r. poz. 1722</w:t>
      </w:r>
      <w:r w:rsidR="0030021E">
        <w:t xml:space="preserve">, </w:t>
      </w:r>
      <w:r w:rsidR="00D50AE5">
        <w:t>1745</w:t>
      </w:r>
      <w:r w:rsidR="0030021E">
        <w:t>, 1927 i 2006</w:t>
      </w:r>
      <w:r w:rsidRPr="001A0E6A">
        <w:t>)</w:t>
      </w:r>
      <w:r w:rsidRPr="003922F3">
        <w:t>.</w:t>
      </w:r>
    </w:p>
  </w:footnote>
  <w:footnote w:id="2">
    <w:p w14:paraId="1ED95254" w14:textId="5A3EF008" w:rsidR="00FE17BD" w:rsidRPr="002E2D36" w:rsidRDefault="00FE17BD" w:rsidP="0050399D">
      <w:pPr>
        <w:pStyle w:val="ODNONIKtreodnonika"/>
      </w:pPr>
      <w:r>
        <w:rPr>
          <w:rStyle w:val="Odwoanieprzypisudolnego"/>
        </w:rPr>
        <w:footnoteRef/>
      </w:r>
      <w:r w:rsidR="002E2D36">
        <w:rPr>
          <w:vertAlign w:val="superscript"/>
        </w:rPr>
        <w:t>)</w:t>
      </w:r>
      <w:r>
        <w:t xml:space="preserve"> </w:t>
      </w:r>
      <w:r w:rsidR="00B864F4">
        <w:tab/>
      </w:r>
      <w:r w:rsidRPr="002E2D36">
        <w:t>Oprócz wymienionych w tabeli uprawnień oraz uprawnień uzupełniających do świadectw kwalifikacji</w:t>
      </w:r>
      <w:r w:rsidR="002E2D36">
        <w:t xml:space="preserve"> </w:t>
      </w:r>
      <w:r w:rsidRPr="002E2D36">
        <w:t>wpisuje</w:t>
      </w:r>
      <w:r w:rsidR="002E2D36">
        <w:t xml:space="preserve"> </w:t>
      </w:r>
      <w:r w:rsidRPr="002E2D36">
        <w:t>się uprawnienie uzupełniające w jednostce w formie skrótu odpowiedniej nazwy lotniska albo części</w:t>
      </w:r>
      <w:r w:rsidR="002E2D36">
        <w:t xml:space="preserve"> </w:t>
      </w:r>
      <w:r w:rsidRPr="002E2D36">
        <w:t>przestrzeni powietrznej, opublikowanego w Zintegrowanym Pakiecie Informacji Lotniczych, w części Zbiór</w:t>
      </w:r>
      <w:r w:rsidR="002E2D36">
        <w:t xml:space="preserve"> </w:t>
      </w:r>
      <w:r w:rsidRPr="002E2D36">
        <w:t>Informacji Lotniczych (AIP Polska).</w:t>
      </w:r>
      <w:r w:rsidR="002E2D36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C71579" w14:textId="77777777" w:rsidR="001C0FDD" w:rsidRPr="00B371CC" w:rsidRDefault="00A050DB" w:rsidP="001C0FDD">
    <w:pPr>
      <w:pStyle w:val="Nagwek"/>
      <w:jc w:val="center"/>
    </w:pPr>
    <w:r>
      <w:t xml:space="preserve">– </w:t>
    </w:r>
    <w:r w:rsidR="0063438F">
      <w:fldChar w:fldCharType="begin"/>
    </w:r>
    <w:r>
      <w:instrText xml:space="preserve"> PAGE  \* MERGEFORMAT </w:instrText>
    </w:r>
    <w:r w:rsidR="0063438F">
      <w:fldChar w:fldCharType="separate"/>
    </w:r>
    <w:r w:rsidR="004F3F5D">
      <w:rPr>
        <w:noProof/>
      </w:rPr>
      <w:t>4</w:t>
    </w:r>
    <w:r w:rsidR="0063438F"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F6"/>
    <w:rsid w:val="000057D3"/>
    <w:rsid w:val="00010F54"/>
    <w:rsid w:val="0008062C"/>
    <w:rsid w:val="00096C9A"/>
    <w:rsid w:val="000A4CAC"/>
    <w:rsid w:val="000B3B3E"/>
    <w:rsid w:val="0010476E"/>
    <w:rsid w:val="00163807"/>
    <w:rsid w:val="00170454"/>
    <w:rsid w:val="0019545A"/>
    <w:rsid w:val="001B0CF3"/>
    <w:rsid w:val="001B66BA"/>
    <w:rsid w:val="001C0FDD"/>
    <w:rsid w:val="001C5DA9"/>
    <w:rsid w:val="001D18A3"/>
    <w:rsid w:val="001D775D"/>
    <w:rsid w:val="002367A0"/>
    <w:rsid w:val="00246E12"/>
    <w:rsid w:val="00267989"/>
    <w:rsid w:val="002A07AE"/>
    <w:rsid w:val="002D2C7C"/>
    <w:rsid w:val="002E2D36"/>
    <w:rsid w:val="0030021E"/>
    <w:rsid w:val="00353EF6"/>
    <w:rsid w:val="003B20AD"/>
    <w:rsid w:val="003E0980"/>
    <w:rsid w:val="00420BFC"/>
    <w:rsid w:val="004640B3"/>
    <w:rsid w:val="00472979"/>
    <w:rsid w:val="00491A2C"/>
    <w:rsid w:val="004A6D96"/>
    <w:rsid w:val="004D3F4B"/>
    <w:rsid w:val="004E4C60"/>
    <w:rsid w:val="004F3F5D"/>
    <w:rsid w:val="0050399D"/>
    <w:rsid w:val="0050400B"/>
    <w:rsid w:val="00513065"/>
    <w:rsid w:val="00515C18"/>
    <w:rsid w:val="00575479"/>
    <w:rsid w:val="0058138D"/>
    <w:rsid w:val="00587BAE"/>
    <w:rsid w:val="005B709E"/>
    <w:rsid w:val="005C4BF7"/>
    <w:rsid w:val="0061322A"/>
    <w:rsid w:val="0063438F"/>
    <w:rsid w:val="00641C4F"/>
    <w:rsid w:val="00643D11"/>
    <w:rsid w:val="006605EB"/>
    <w:rsid w:val="00665CEA"/>
    <w:rsid w:val="006B1D80"/>
    <w:rsid w:val="006B2905"/>
    <w:rsid w:val="006D7EE7"/>
    <w:rsid w:val="00747215"/>
    <w:rsid w:val="007778C8"/>
    <w:rsid w:val="0078311D"/>
    <w:rsid w:val="007B04A9"/>
    <w:rsid w:val="007B427C"/>
    <w:rsid w:val="007F18CF"/>
    <w:rsid w:val="007F4EBF"/>
    <w:rsid w:val="00804A9F"/>
    <w:rsid w:val="00816455"/>
    <w:rsid w:val="008370C3"/>
    <w:rsid w:val="00842304"/>
    <w:rsid w:val="00844F33"/>
    <w:rsid w:val="0084691F"/>
    <w:rsid w:val="0084777B"/>
    <w:rsid w:val="00852C5C"/>
    <w:rsid w:val="008C57D3"/>
    <w:rsid w:val="0090583E"/>
    <w:rsid w:val="00945A59"/>
    <w:rsid w:val="00951EA4"/>
    <w:rsid w:val="00967FCA"/>
    <w:rsid w:val="009B5133"/>
    <w:rsid w:val="009B61A8"/>
    <w:rsid w:val="00A050DB"/>
    <w:rsid w:val="00A53A38"/>
    <w:rsid w:val="00A67A67"/>
    <w:rsid w:val="00AD3F21"/>
    <w:rsid w:val="00AE7BBC"/>
    <w:rsid w:val="00AF0330"/>
    <w:rsid w:val="00B403D3"/>
    <w:rsid w:val="00B56BA3"/>
    <w:rsid w:val="00B665F5"/>
    <w:rsid w:val="00B864F4"/>
    <w:rsid w:val="00BE5843"/>
    <w:rsid w:val="00C171B8"/>
    <w:rsid w:val="00C5708E"/>
    <w:rsid w:val="00C57268"/>
    <w:rsid w:val="00C71F64"/>
    <w:rsid w:val="00CC1F19"/>
    <w:rsid w:val="00CE1BDB"/>
    <w:rsid w:val="00CE6EB8"/>
    <w:rsid w:val="00CE70E2"/>
    <w:rsid w:val="00D50AE5"/>
    <w:rsid w:val="00DA0FFF"/>
    <w:rsid w:val="00DB6886"/>
    <w:rsid w:val="00DD5CA8"/>
    <w:rsid w:val="00DE1CF7"/>
    <w:rsid w:val="00DF491B"/>
    <w:rsid w:val="00DF6339"/>
    <w:rsid w:val="00E524CA"/>
    <w:rsid w:val="00E540F2"/>
    <w:rsid w:val="00E64F5E"/>
    <w:rsid w:val="00E77915"/>
    <w:rsid w:val="00E82E13"/>
    <w:rsid w:val="00EA2248"/>
    <w:rsid w:val="00ED7A52"/>
    <w:rsid w:val="00EF5AFF"/>
    <w:rsid w:val="00F07B55"/>
    <w:rsid w:val="00F1742A"/>
    <w:rsid w:val="00F564F5"/>
    <w:rsid w:val="00FA1F80"/>
    <w:rsid w:val="00FB38B6"/>
    <w:rsid w:val="00FD1FC5"/>
    <w:rsid w:val="00FD2DBB"/>
    <w:rsid w:val="00FE17BD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5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7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1F6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F64"/>
    <w:rPr>
      <w:sz w:val="20"/>
      <w:szCs w:val="20"/>
    </w:rPr>
  </w:style>
  <w:style w:type="character" w:styleId="Odwoanieprzypisudolnego">
    <w:name w:val="footnote reference"/>
    <w:uiPriority w:val="99"/>
    <w:semiHidden/>
    <w:rsid w:val="00C71F6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C71F64"/>
    <w:rPr>
      <w:sz w:val="16"/>
      <w:szCs w:val="16"/>
    </w:rPr>
  </w:style>
  <w:style w:type="paragraph" w:customStyle="1" w:styleId="ODNONIKtreodnonika">
    <w:name w:val="ODNOŚNIK – treść odnośnika"/>
    <w:uiPriority w:val="19"/>
    <w:qFormat/>
    <w:rsid w:val="00C71F6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table" w:customStyle="1" w:styleId="TABELA1zszablonu">
    <w:name w:val="TABELA 1 z szablonu"/>
    <w:basedOn w:val="Tabela-Siatka"/>
    <w:uiPriority w:val="99"/>
    <w:rsid w:val="00C71F64"/>
    <w:rPr>
      <w:rFonts w:ascii="Times" w:eastAsia="Times New Roman" w:hAnsi="Times" w:cs="Times New Roman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C7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F6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9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70E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7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7BD"/>
    <w:rPr>
      <w:sz w:val="20"/>
      <w:szCs w:val="20"/>
    </w:rPr>
  </w:style>
  <w:style w:type="character" w:customStyle="1" w:styleId="Kkursywa">
    <w:name w:val="_K_ – kursywa"/>
    <w:basedOn w:val="Domylnaczcionkaakapitu"/>
    <w:uiPriority w:val="1"/>
    <w:qFormat/>
    <w:rsid w:val="00967FCA"/>
    <w:rPr>
      <w:i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67FC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7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71F6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1F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1F64"/>
    <w:rPr>
      <w:sz w:val="20"/>
      <w:szCs w:val="20"/>
    </w:rPr>
  </w:style>
  <w:style w:type="character" w:styleId="Odwoanieprzypisudolnego">
    <w:name w:val="footnote reference"/>
    <w:uiPriority w:val="99"/>
    <w:semiHidden/>
    <w:rsid w:val="00C71F6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C71F64"/>
    <w:rPr>
      <w:sz w:val="16"/>
      <w:szCs w:val="16"/>
    </w:rPr>
  </w:style>
  <w:style w:type="paragraph" w:customStyle="1" w:styleId="ODNONIKtreodnonika">
    <w:name w:val="ODNOŚNIK – treść odnośnika"/>
    <w:uiPriority w:val="19"/>
    <w:qFormat/>
    <w:rsid w:val="00C71F64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table" w:customStyle="1" w:styleId="TABELA1zszablonu">
    <w:name w:val="TABELA 1 z szablonu"/>
    <w:basedOn w:val="Tabela-Siatka"/>
    <w:uiPriority w:val="99"/>
    <w:rsid w:val="00C71F64"/>
    <w:rPr>
      <w:rFonts w:ascii="Times" w:eastAsia="Times New Roman" w:hAnsi="Times" w:cs="Times New Roman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C71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7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1F6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9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9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E70E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7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7BD"/>
    <w:rPr>
      <w:sz w:val="20"/>
      <w:szCs w:val="20"/>
    </w:rPr>
  </w:style>
  <w:style w:type="character" w:customStyle="1" w:styleId="Kkursywa">
    <w:name w:val="_K_ – kursywa"/>
    <w:basedOn w:val="Domylnaczcionkaakapitu"/>
    <w:uiPriority w:val="1"/>
    <w:qFormat/>
    <w:rsid w:val="00967FCA"/>
    <w:rPr>
      <w:i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67FC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B70C-5EC3-4796-BAB1-4BF876C58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816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Snoch Łukasz</dc:creator>
  <cp:lastModifiedBy>Babiak Agnieszka</cp:lastModifiedBy>
  <cp:revision>2</cp:revision>
  <dcterms:created xsi:type="dcterms:W3CDTF">2020-12-14T14:02:00Z</dcterms:created>
  <dcterms:modified xsi:type="dcterms:W3CDTF">2020-12-14T14:02:00Z</dcterms:modified>
</cp:coreProperties>
</file>